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195E" w14:textId="77777777" w:rsidR="00756B2A" w:rsidRPr="00D8080F" w:rsidRDefault="00756B2A">
      <w:pPr>
        <w:widowControl w:val="0"/>
        <w:spacing w:line="54" w:lineRule="auto"/>
        <w:ind w:left="719"/>
        <w:rPr>
          <w:sz w:val="5"/>
          <w:szCs w:val="5"/>
        </w:rPr>
      </w:pPr>
    </w:p>
    <w:p w14:paraId="6B99188B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6B4F6DD3" w14:textId="518F48FA" w:rsidR="00756B2A" w:rsidRPr="00D8080F" w:rsidRDefault="00000000">
      <w:pPr>
        <w:widowControl w:val="0"/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 w:rsidRPr="00D8080F">
        <w:rPr>
          <w:rFonts w:ascii="Helvetica Neue" w:eastAsia="Helvetica Neue" w:hAnsi="Helvetica Neue" w:cs="Helvetica Neue"/>
          <w:b/>
          <w:sz w:val="22"/>
          <w:szCs w:val="22"/>
        </w:rPr>
        <w:t xml:space="preserve">STANDARDE MINIMALE NECESARE </w:t>
      </w:r>
      <w:r w:rsidR="00FF2F49" w:rsidRPr="00D8080F">
        <w:rPr>
          <w:rFonts w:ascii="Helvetica Neue" w:eastAsia="Helvetica Neue" w:hAnsi="Helvetica Neue" w:cs="Helvetica Neue"/>
          <w:b/>
          <w:sz w:val="22"/>
          <w:szCs w:val="22"/>
        </w:rPr>
        <w:t>Ș</w:t>
      </w:r>
      <w:r w:rsidRPr="00D8080F">
        <w:rPr>
          <w:rFonts w:ascii="Helvetica Neue" w:eastAsia="Helvetica Neue" w:hAnsi="Helvetica Neue" w:cs="Helvetica Neue"/>
          <w:b/>
          <w:sz w:val="22"/>
          <w:szCs w:val="22"/>
        </w:rPr>
        <w:t>I OBLIGATORII PENTRU CONFERIREA TITLURILOR DIDACTICE   DIN ÎNVĂ</w:t>
      </w:r>
      <w:r w:rsidR="006119D6" w:rsidRPr="00D8080F">
        <w:rPr>
          <w:rFonts w:ascii="Helvetica Neue" w:eastAsia="Helvetica Neue" w:hAnsi="Helvetica Neue" w:cs="Helvetica Neue"/>
          <w:b/>
          <w:sz w:val="22"/>
          <w:szCs w:val="22"/>
        </w:rPr>
        <w:t>Ț</w:t>
      </w:r>
      <w:r w:rsidRPr="00D8080F">
        <w:rPr>
          <w:rFonts w:ascii="Helvetica Neue" w:eastAsia="Helvetica Neue" w:hAnsi="Helvetica Neue" w:cs="Helvetica Neue"/>
          <w:b/>
          <w:sz w:val="22"/>
          <w:szCs w:val="22"/>
        </w:rPr>
        <w:t xml:space="preserve">ĂMANTUL SUPERIOR </w:t>
      </w:r>
      <w:r w:rsidR="00FF2F49" w:rsidRPr="00D8080F">
        <w:rPr>
          <w:rFonts w:ascii="Helvetica Neue" w:eastAsia="Helvetica Neue" w:hAnsi="Helvetica Neue" w:cs="Helvetica Neue"/>
          <w:b/>
          <w:sz w:val="22"/>
          <w:szCs w:val="22"/>
        </w:rPr>
        <w:t>Ș</w:t>
      </w:r>
      <w:r w:rsidRPr="00D8080F">
        <w:rPr>
          <w:rFonts w:ascii="Helvetica Neue" w:eastAsia="Helvetica Neue" w:hAnsi="Helvetica Neue" w:cs="Helvetica Neue"/>
          <w:b/>
          <w:sz w:val="22"/>
          <w:szCs w:val="22"/>
        </w:rPr>
        <w:t>I A GRADELOR</w:t>
      </w:r>
    </w:p>
    <w:p w14:paraId="6135360E" w14:textId="77777777" w:rsidR="00756B2A" w:rsidRPr="00D8080F" w:rsidRDefault="00000000">
      <w:pPr>
        <w:widowControl w:val="0"/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 w:rsidRPr="00D8080F">
        <w:rPr>
          <w:rFonts w:ascii="Helvetica Neue" w:eastAsia="Helvetica Neue" w:hAnsi="Helvetica Neue" w:cs="Helvetica Neue"/>
          <w:b/>
          <w:sz w:val="22"/>
          <w:szCs w:val="22"/>
        </w:rPr>
        <w:t>PROFESIONALE DE CERCETARE-DEZVOLTARE</w:t>
      </w:r>
    </w:p>
    <w:p w14:paraId="5167A169" w14:textId="77777777" w:rsidR="00756B2A" w:rsidRPr="00D8080F" w:rsidRDefault="00756B2A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FA80952" w14:textId="019DD2E9" w:rsidR="00756B2A" w:rsidRPr="00D8080F" w:rsidRDefault="00000000">
      <w:pPr>
        <w:widowControl w:val="0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D8080F">
        <w:rPr>
          <w:rFonts w:ascii="Arial" w:eastAsia="Arial" w:hAnsi="Arial" w:cs="Arial"/>
          <w:b/>
          <w:sz w:val="26"/>
          <w:szCs w:val="26"/>
        </w:rPr>
        <w:t xml:space="preserve">Domeniul Istorie </w:t>
      </w:r>
      <w:r w:rsidR="00FF2F49" w:rsidRPr="00D8080F">
        <w:rPr>
          <w:rFonts w:ascii="Arial" w:eastAsia="Arial" w:hAnsi="Arial" w:cs="Arial"/>
          <w:b/>
          <w:sz w:val="26"/>
          <w:szCs w:val="26"/>
        </w:rPr>
        <w:t>ș</w:t>
      </w:r>
      <w:r w:rsidRPr="00D8080F">
        <w:rPr>
          <w:rFonts w:ascii="Arial" w:eastAsia="Arial" w:hAnsi="Arial" w:cs="Arial"/>
          <w:b/>
          <w:sz w:val="26"/>
          <w:szCs w:val="26"/>
        </w:rPr>
        <w:t>i studii culturale</w:t>
      </w:r>
    </w:p>
    <w:p w14:paraId="3C7A4FE7" w14:textId="77777777" w:rsidR="00756B2A" w:rsidRPr="00D8080F" w:rsidRDefault="00756B2A">
      <w:pPr>
        <w:widowControl w:val="0"/>
        <w:spacing w:line="360" w:lineRule="auto"/>
        <w:rPr>
          <w:rFonts w:ascii="Arial" w:eastAsia="Arial" w:hAnsi="Arial" w:cs="Arial"/>
          <w:b/>
          <w:sz w:val="39"/>
          <w:szCs w:val="39"/>
        </w:rPr>
      </w:pPr>
    </w:p>
    <w:p w14:paraId="3B5824D7" w14:textId="0397CC82" w:rsidR="00756B2A" w:rsidRPr="00D8080F" w:rsidRDefault="00000000">
      <w:pPr>
        <w:widowControl w:val="0"/>
        <w:numPr>
          <w:ilvl w:val="0"/>
          <w:numId w:val="2"/>
        </w:numPr>
        <w:tabs>
          <w:tab w:val="left" w:pos="334"/>
        </w:tabs>
        <w:spacing w:before="1"/>
        <w:ind w:hanging="222"/>
        <w:jc w:val="both"/>
        <w:rPr>
          <w:rFonts w:ascii="Arial" w:eastAsia="Arial" w:hAnsi="Arial" w:cs="Arial"/>
          <w:b/>
          <w:sz w:val="20"/>
          <w:szCs w:val="20"/>
        </w:rPr>
      </w:pPr>
      <w:r w:rsidRPr="00D8080F">
        <w:rPr>
          <w:rFonts w:ascii="Arial" w:eastAsia="Arial" w:hAnsi="Arial" w:cs="Arial"/>
          <w:b/>
          <w:sz w:val="20"/>
          <w:szCs w:val="20"/>
        </w:rPr>
        <w:t>Defini</w:t>
      </w:r>
      <w:r w:rsidR="006119D6" w:rsidRPr="00D8080F">
        <w:rPr>
          <w:rFonts w:ascii="Arial" w:eastAsia="Arial" w:hAnsi="Arial" w:cs="Arial"/>
          <w:b/>
          <w:sz w:val="20"/>
          <w:szCs w:val="20"/>
        </w:rPr>
        <w:t>ț</w:t>
      </w:r>
      <w:r w:rsidRPr="00D8080F">
        <w:rPr>
          <w:rFonts w:ascii="Arial" w:eastAsia="Arial" w:hAnsi="Arial" w:cs="Arial"/>
          <w:b/>
          <w:sz w:val="20"/>
          <w:szCs w:val="20"/>
        </w:rPr>
        <w:t xml:space="preserve">ii </w:t>
      </w:r>
      <w:r w:rsidR="00FF2F49" w:rsidRPr="00D8080F">
        <w:rPr>
          <w:rFonts w:ascii="Arial" w:eastAsia="Arial" w:hAnsi="Arial" w:cs="Arial"/>
          <w:b/>
          <w:sz w:val="20"/>
          <w:szCs w:val="20"/>
        </w:rPr>
        <w:t>ș</w:t>
      </w:r>
      <w:r w:rsidRPr="00D8080F">
        <w:rPr>
          <w:rFonts w:ascii="Arial" w:eastAsia="Arial" w:hAnsi="Arial" w:cs="Arial"/>
          <w:b/>
          <w:sz w:val="20"/>
          <w:szCs w:val="20"/>
        </w:rPr>
        <w:t>i condi</w:t>
      </w:r>
      <w:r w:rsidR="006119D6" w:rsidRPr="00D8080F">
        <w:rPr>
          <w:rFonts w:ascii="Arial" w:eastAsia="Arial" w:hAnsi="Arial" w:cs="Arial"/>
          <w:b/>
          <w:sz w:val="20"/>
          <w:szCs w:val="20"/>
        </w:rPr>
        <w:t>ț</w:t>
      </w:r>
      <w:r w:rsidRPr="00D8080F">
        <w:rPr>
          <w:rFonts w:ascii="Arial" w:eastAsia="Arial" w:hAnsi="Arial" w:cs="Arial"/>
          <w:b/>
          <w:sz w:val="20"/>
          <w:szCs w:val="20"/>
        </w:rPr>
        <w:t>ii</w:t>
      </w:r>
    </w:p>
    <w:p w14:paraId="3F8A105E" w14:textId="77777777" w:rsidR="00756B2A" w:rsidRPr="00D8080F" w:rsidRDefault="00756B2A">
      <w:pPr>
        <w:widowControl w:val="0"/>
        <w:spacing w:before="10"/>
        <w:rPr>
          <w:rFonts w:ascii="Arial" w:eastAsia="Arial" w:hAnsi="Arial" w:cs="Arial"/>
          <w:b/>
          <w:sz w:val="25"/>
          <w:szCs w:val="25"/>
        </w:rPr>
      </w:pPr>
    </w:p>
    <w:p w14:paraId="2EA2ABD5" w14:textId="7B075E1D" w:rsidR="00756B2A" w:rsidRPr="00D8080F" w:rsidRDefault="00000000">
      <w:pPr>
        <w:widowControl w:val="0"/>
        <w:numPr>
          <w:ilvl w:val="1"/>
          <w:numId w:val="2"/>
        </w:numPr>
        <w:tabs>
          <w:tab w:val="left" w:pos="444"/>
        </w:tabs>
        <w:spacing w:line="280" w:lineRule="auto"/>
        <w:ind w:right="233" w:firstLine="165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Se iau în considerare numai lucrările publicate în domeniul istoriei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 studiilor culturale, al altor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tiin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e umaniste sau sociale sau în domenii de grani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ă cu acestea;</w:t>
      </w:r>
    </w:p>
    <w:p w14:paraId="31A6E15F" w14:textId="66C0CB04" w:rsidR="00756B2A" w:rsidRPr="00D8080F" w:rsidRDefault="00000000">
      <w:pPr>
        <w:widowControl w:val="0"/>
        <w:numPr>
          <w:ilvl w:val="1"/>
          <w:numId w:val="2"/>
        </w:numPr>
        <w:tabs>
          <w:tab w:val="left" w:pos="401"/>
        </w:tabs>
        <w:spacing w:line="226" w:lineRule="auto"/>
        <w:ind w:left="400" w:hanging="123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n reprezintă numărul de autori ai unei publica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ii la care candidatul este autor sau coautor;</w:t>
      </w:r>
    </w:p>
    <w:p w14:paraId="6A20CEED" w14:textId="68A3FDE3" w:rsidR="00756B2A" w:rsidRPr="00D8080F" w:rsidRDefault="00000000">
      <w:pPr>
        <w:widowControl w:val="0"/>
        <w:numPr>
          <w:ilvl w:val="1"/>
          <w:numId w:val="2"/>
        </w:numPr>
        <w:tabs>
          <w:tab w:val="left" w:pos="420"/>
        </w:tabs>
        <w:spacing w:before="34" w:line="280" w:lineRule="auto"/>
        <w:ind w:right="231" w:firstLine="165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O publica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ie se încadrează la un singur indicator, luându-se în considerare încadrarea cea mai favorabilă candidatului;</w:t>
      </w:r>
    </w:p>
    <w:p w14:paraId="07AF5D00" w14:textId="1087BCA4" w:rsidR="00756B2A" w:rsidRPr="00D8080F" w:rsidRDefault="00000000">
      <w:pPr>
        <w:widowControl w:val="0"/>
        <w:numPr>
          <w:ilvl w:val="1"/>
          <w:numId w:val="2"/>
        </w:numPr>
        <w:tabs>
          <w:tab w:val="left" w:pos="427"/>
        </w:tabs>
        <w:spacing w:line="280" w:lineRule="auto"/>
        <w:ind w:right="227" w:firstLine="165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Publicarea căr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ii bazate pe teza de doctorat (carte cu autor unic) reprezintă o condi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ie obligatorie pentru candida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ii la pozi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ia de conferen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iar universitar/cercetător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tiin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ific II sau profesor universitar/cercetător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tiin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ific I, precum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 pentru ob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inerea abilitării; în func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ie de editura la care este publicată, cartea se va încadra la unul dintre indicatorii I1, I4 sau I6;</w:t>
      </w:r>
    </w:p>
    <w:p w14:paraId="6D8F88FC" w14:textId="48C48A15" w:rsidR="00756B2A" w:rsidRPr="00D8080F" w:rsidRDefault="00000000">
      <w:pPr>
        <w:widowControl w:val="0"/>
        <w:numPr>
          <w:ilvl w:val="1"/>
          <w:numId w:val="2"/>
        </w:numPr>
        <w:tabs>
          <w:tab w:val="left" w:pos="456"/>
        </w:tabs>
        <w:spacing w:line="280" w:lineRule="auto"/>
        <w:ind w:right="222" w:firstLine="165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În categoria „carte  publicată la  o editură din  străinătate" (de la indicatorii I1-I3) se încadrează  orice carte/volum colectiv publicată/publicat într-o limbă de largă circula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ie interna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ională (engleză, franceză, germană, italiană, spaniolă) la o editură cu prestigiu interna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ional în domeniul Artelor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tiin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elor Umaniste recunoscută de către CNCS (</w:t>
      </w:r>
      <w:hyperlink r:id="rId8">
        <w:r w:rsidR="00756B2A" w:rsidRPr="00D8080F">
          <w:rPr>
            <w:rFonts w:ascii="Helvetica Neue" w:eastAsia="Helvetica Neue" w:hAnsi="Helvetica Neue" w:cs="Helvetica Neue"/>
            <w:sz w:val="20"/>
            <w:szCs w:val="20"/>
          </w:rPr>
          <w:t>http://uefiscdi.gov.ro/userfiles/file/CENAPOSS/Edituri%20prestigiu%20international_Arte%20&amp;%20Stiinte%20</w:t>
        </w:r>
      </w:hyperlink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 Umanist e.pdf);</w:t>
      </w:r>
    </w:p>
    <w:p w14:paraId="36873065" w14:textId="2034B9B1" w:rsidR="00756B2A" w:rsidRPr="00D8080F" w:rsidRDefault="00000000">
      <w:pPr>
        <w:widowControl w:val="0"/>
        <w:spacing w:line="225" w:lineRule="auto"/>
        <w:ind w:left="112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Ruta complementară: orice volum publicat într-o limbă de largă circula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ie interna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ională disponibil în cel pu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in</w:t>
      </w:r>
    </w:p>
    <w:p w14:paraId="7B586E7A" w14:textId="0087FAF4" w:rsidR="00756B2A" w:rsidRPr="00D8080F" w:rsidRDefault="00000000">
      <w:pPr>
        <w:widowControl w:val="0"/>
        <w:spacing w:before="27" w:line="280" w:lineRule="auto"/>
        <w:ind w:left="112" w:right="234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15 biblioteci ale unor institu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ii de învă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ământ superior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i/sau de cercetare din state membre ale Uniunii Europene sau din statele membre ale OCDE, indexate în Karlsruhe Virtual Catalog (kvk.bibliothek.kit.edu) sau </w:t>
      </w:r>
      <w:proofErr w:type="spellStart"/>
      <w:r w:rsidRPr="00D8080F">
        <w:rPr>
          <w:rFonts w:ascii="Helvetica Neue" w:eastAsia="Helvetica Neue" w:hAnsi="Helvetica Neue" w:cs="Helvetica Neue"/>
          <w:sz w:val="20"/>
          <w:szCs w:val="20"/>
        </w:rPr>
        <w:t>WorldCat</w:t>
      </w:r>
      <w:proofErr w:type="spellEnd"/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 (www.worldcat.org);</w:t>
      </w:r>
    </w:p>
    <w:p w14:paraId="0A932BB8" w14:textId="1F8138CA" w:rsidR="00756B2A" w:rsidRPr="00D8080F" w:rsidRDefault="00000000">
      <w:pPr>
        <w:widowControl w:val="0"/>
        <w:numPr>
          <w:ilvl w:val="0"/>
          <w:numId w:val="1"/>
        </w:numPr>
        <w:tabs>
          <w:tab w:val="left" w:pos="415"/>
        </w:tabs>
        <w:spacing w:line="280" w:lineRule="auto"/>
        <w:ind w:right="235" w:firstLine="165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Recunoa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terea/clasificarea unei edituri sau indexarea unei reviste este cea valabilă în anul publicării căr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ii sau articolului men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ionate.</w:t>
      </w:r>
    </w:p>
    <w:p w14:paraId="4B00ECD0" w14:textId="49DEE61F" w:rsidR="00756B2A" w:rsidRPr="00D8080F" w:rsidRDefault="00000000">
      <w:pPr>
        <w:widowControl w:val="0"/>
        <w:numPr>
          <w:ilvl w:val="0"/>
          <w:numId w:val="1"/>
        </w:numPr>
        <w:tabs>
          <w:tab w:val="left" w:pos="401"/>
        </w:tabs>
        <w:spacing w:line="225" w:lineRule="auto"/>
        <w:ind w:left="400" w:hanging="123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 xml:space="preserve">Pentru Istorie </w:t>
      </w:r>
      <w:r w:rsidR="00FF2F49" w:rsidRPr="00D8080F">
        <w:rPr>
          <w:rFonts w:ascii="Helvetica Neue" w:eastAsia="Helvetica Neue" w:hAnsi="Helvetica Neue" w:cs="Helvetica Neue"/>
          <w:sz w:val="20"/>
          <w:szCs w:val="20"/>
        </w:rPr>
        <w:t>ș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 studii culturale, bazele de date interna</w:t>
      </w:r>
      <w:r w:rsidR="006119D6" w:rsidRPr="00D8080F">
        <w:rPr>
          <w:rFonts w:ascii="Helvetica Neue" w:eastAsia="Helvetica Neue" w:hAnsi="Helvetica Neue" w:cs="Helvetica Neue"/>
          <w:sz w:val="20"/>
          <w:szCs w:val="20"/>
        </w:rPr>
        <w:t>ț</w:t>
      </w:r>
      <w:r w:rsidRPr="00D8080F">
        <w:rPr>
          <w:rFonts w:ascii="Helvetica Neue" w:eastAsia="Helvetica Neue" w:hAnsi="Helvetica Neue" w:cs="Helvetica Neue"/>
          <w:sz w:val="20"/>
          <w:szCs w:val="20"/>
        </w:rPr>
        <w:t>ionale recunoscute sunt următoarele:</w:t>
      </w:r>
    </w:p>
    <w:p w14:paraId="7D89BF86" w14:textId="77777777" w:rsidR="00756B2A" w:rsidRPr="00D8080F" w:rsidRDefault="00756B2A">
      <w:pPr>
        <w:widowControl w:val="0"/>
        <w:spacing w:before="6"/>
        <w:rPr>
          <w:rFonts w:ascii="Helvetica Neue" w:eastAsia="Helvetica Neue" w:hAnsi="Helvetica Neue" w:cs="Helvetica Neue"/>
          <w:sz w:val="27"/>
          <w:szCs w:val="27"/>
        </w:rPr>
      </w:pPr>
    </w:p>
    <w:tbl>
      <w:tblPr>
        <w:tblStyle w:val="a"/>
        <w:tblW w:w="9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12"/>
        <w:gridCol w:w="5956"/>
      </w:tblGrid>
      <w:tr w:rsidR="00756B2A" w:rsidRPr="00D8080F" w14:paraId="5B8D0674" w14:textId="77777777">
        <w:trPr>
          <w:trHeight w:val="424"/>
        </w:trPr>
        <w:tc>
          <w:tcPr>
            <w:tcW w:w="686" w:type="dxa"/>
          </w:tcPr>
          <w:p w14:paraId="28858153" w14:textId="77777777" w:rsidR="00756B2A" w:rsidRPr="00D8080F" w:rsidRDefault="00000000">
            <w:pPr>
              <w:widowControl w:val="0"/>
              <w:spacing w:before="1"/>
              <w:ind w:left="152" w:right="141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Nr.</w:t>
            </w:r>
          </w:p>
        </w:tc>
        <w:tc>
          <w:tcPr>
            <w:tcW w:w="2412" w:type="dxa"/>
          </w:tcPr>
          <w:p w14:paraId="24BF1A8E" w14:textId="77777777" w:rsidR="00756B2A" w:rsidRPr="00D8080F" w:rsidRDefault="00000000">
            <w:pPr>
              <w:widowControl w:val="0"/>
              <w:spacing w:before="1"/>
              <w:ind w:left="6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Denumirea bazei de date</w:t>
            </w:r>
          </w:p>
        </w:tc>
        <w:tc>
          <w:tcPr>
            <w:tcW w:w="5956" w:type="dxa"/>
          </w:tcPr>
          <w:p w14:paraId="526A856A" w14:textId="77777777" w:rsidR="00756B2A" w:rsidRPr="00D8080F" w:rsidRDefault="00000000">
            <w:pPr>
              <w:widowControl w:val="0"/>
              <w:spacing w:before="1"/>
              <w:ind w:left="2035" w:right="2020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Adresa web</w:t>
            </w:r>
          </w:p>
        </w:tc>
      </w:tr>
      <w:tr w:rsidR="00756B2A" w:rsidRPr="00D8080F" w14:paraId="6CAD9D68" w14:textId="77777777">
        <w:trPr>
          <w:trHeight w:val="649"/>
        </w:trPr>
        <w:tc>
          <w:tcPr>
            <w:tcW w:w="686" w:type="dxa"/>
          </w:tcPr>
          <w:p w14:paraId="4C3D6CE7" w14:textId="77777777" w:rsidR="00756B2A" w:rsidRPr="00D8080F" w:rsidRDefault="00000000">
            <w:pPr>
              <w:widowControl w:val="0"/>
              <w:spacing w:before="3"/>
              <w:ind w:left="1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</w:t>
            </w:r>
          </w:p>
        </w:tc>
        <w:tc>
          <w:tcPr>
            <w:tcW w:w="2412" w:type="dxa"/>
          </w:tcPr>
          <w:p w14:paraId="6B87AECF" w14:textId="77777777" w:rsidR="00756B2A" w:rsidRPr="00D8080F" w:rsidRDefault="00000000">
            <w:pPr>
              <w:widowControl w:val="0"/>
              <w:spacing w:before="3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IPS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Thomson&amp;Reuters</w:t>
            </w:r>
            <w:proofErr w:type="spellEnd"/>
          </w:p>
        </w:tc>
        <w:tc>
          <w:tcPr>
            <w:tcW w:w="5956" w:type="dxa"/>
          </w:tcPr>
          <w:p w14:paraId="4F4A33AF" w14:textId="77777777" w:rsidR="00756B2A" w:rsidRPr="00D8080F" w:rsidRDefault="00756B2A">
            <w:pPr>
              <w:widowControl w:val="0"/>
              <w:spacing w:before="1" w:line="280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9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http://ip-science.thomsonreuters.com/cgi-</w:t>
              </w:r>
            </w:hyperlink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bin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/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jrnlst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/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jloptions.cgi?PC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=H</w:t>
            </w:r>
          </w:p>
        </w:tc>
      </w:tr>
      <w:tr w:rsidR="00756B2A" w:rsidRPr="00D8080F" w14:paraId="0B1E7FC8" w14:textId="77777777">
        <w:trPr>
          <w:trHeight w:val="426"/>
        </w:trPr>
        <w:tc>
          <w:tcPr>
            <w:tcW w:w="686" w:type="dxa"/>
          </w:tcPr>
          <w:p w14:paraId="5B7CA101" w14:textId="77777777" w:rsidR="00756B2A" w:rsidRPr="00D8080F" w:rsidRDefault="00000000">
            <w:pPr>
              <w:widowControl w:val="0"/>
              <w:spacing w:before="3"/>
              <w:ind w:left="1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</w:t>
            </w:r>
          </w:p>
        </w:tc>
        <w:tc>
          <w:tcPr>
            <w:tcW w:w="2412" w:type="dxa"/>
          </w:tcPr>
          <w:p w14:paraId="573997E0" w14:textId="77777777" w:rsidR="00756B2A" w:rsidRPr="00D8080F" w:rsidRDefault="00000000">
            <w:pPr>
              <w:widowControl w:val="0"/>
              <w:spacing w:before="3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ERIHPLUS</w:t>
            </w:r>
          </w:p>
        </w:tc>
        <w:tc>
          <w:tcPr>
            <w:tcW w:w="5956" w:type="dxa"/>
          </w:tcPr>
          <w:p w14:paraId="57845785" w14:textId="77777777" w:rsidR="00756B2A" w:rsidRPr="00D8080F" w:rsidRDefault="00000000">
            <w:pPr>
              <w:widowControl w:val="0"/>
              <w:spacing w:before="3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https://dbh.nsd.uib.no/publiseringskanaler/erihplus/</w:t>
            </w:r>
          </w:p>
        </w:tc>
      </w:tr>
      <w:tr w:rsidR="00756B2A" w:rsidRPr="00D8080F" w14:paraId="0B09B950" w14:textId="77777777">
        <w:trPr>
          <w:trHeight w:val="424"/>
        </w:trPr>
        <w:tc>
          <w:tcPr>
            <w:tcW w:w="686" w:type="dxa"/>
          </w:tcPr>
          <w:p w14:paraId="2C18D5CD" w14:textId="77777777" w:rsidR="00756B2A" w:rsidRPr="00D8080F" w:rsidRDefault="00000000">
            <w:pPr>
              <w:widowControl w:val="0"/>
              <w:spacing w:before="1"/>
              <w:ind w:left="1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3</w:t>
            </w:r>
          </w:p>
        </w:tc>
        <w:tc>
          <w:tcPr>
            <w:tcW w:w="2412" w:type="dxa"/>
          </w:tcPr>
          <w:p w14:paraId="4FCEF183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Scopus</w:t>
            </w:r>
            <w:proofErr w:type="spellEnd"/>
          </w:p>
        </w:tc>
        <w:tc>
          <w:tcPr>
            <w:tcW w:w="5956" w:type="dxa"/>
          </w:tcPr>
          <w:p w14:paraId="511418D6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0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www.scopus.com</w:t>
              </w:r>
            </w:hyperlink>
          </w:p>
        </w:tc>
      </w:tr>
      <w:tr w:rsidR="00756B2A" w:rsidRPr="00D8080F" w14:paraId="3B57C780" w14:textId="77777777">
        <w:trPr>
          <w:trHeight w:val="424"/>
        </w:trPr>
        <w:tc>
          <w:tcPr>
            <w:tcW w:w="686" w:type="dxa"/>
          </w:tcPr>
          <w:p w14:paraId="0F16F74D" w14:textId="77777777" w:rsidR="00756B2A" w:rsidRPr="00D8080F" w:rsidRDefault="00000000">
            <w:pPr>
              <w:widowControl w:val="0"/>
              <w:spacing w:before="1"/>
              <w:ind w:left="1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4</w:t>
            </w:r>
          </w:p>
        </w:tc>
        <w:tc>
          <w:tcPr>
            <w:tcW w:w="2412" w:type="dxa"/>
          </w:tcPr>
          <w:p w14:paraId="7F19F227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EBSCO</w:t>
            </w:r>
          </w:p>
        </w:tc>
        <w:tc>
          <w:tcPr>
            <w:tcW w:w="5956" w:type="dxa"/>
          </w:tcPr>
          <w:p w14:paraId="216BB051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1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www.ebscohost.com</w:t>
              </w:r>
            </w:hyperlink>
          </w:p>
        </w:tc>
      </w:tr>
      <w:tr w:rsidR="00756B2A" w:rsidRPr="00D8080F" w14:paraId="116B5D3E" w14:textId="77777777">
        <w:trPr>
          <w:trHeight w:val="424"/>
        </w:trPr>
        <w:tc>
          <w:tcPr>
            <w:tcW w:w="686" w:type="dxa"/>
          </w:tcPr>
          <w:p w14:paraId="318D5C8E" w14:textId="77777777" w:rsidR="00756B2A" w:rsidRPr="00D8080F" w:rsidRDefault="00000000">
            <w:pPr>
              <w:widowControl w:val="0"/>
              <w:spacing w:before="1"/>
              <w:ind w:right="22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</w:t>
            </w:r>
          </w:p>
        </w:tc>
        <w:tc>
          <w:tcPr>
            <w:tcW w:w="2412" w:type="dxa"/>
          </w:tcPr>
          <w:p w14:paraId="1724925F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JSTOR</w:t>
            </w:r>
          </w:p>
        </w:tc>
        <w:tc>
          <w:tcPr>
            <w:tcW w:w="5956" w:type="dxa"/>
          </w:tcPr>
          <w:p w14:paraId="711017BB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2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www.jstor.org</w:t>
              </w:r>
            </w:hyperlink>
          </w:p>
        </w:tc>
      </w:tr>
      <w:tr w:rsidR="00756B2A" w:rsidRPr="00D8080F" w14:paraId="3594424A" w14:textId="77777777">
        <w:trPr>
          <w:trHeight w:val="424"/>
        </w:trPr>
        <w:tc>
          <w:tcPr>
            <w:tcW w:w="686" w:type="dxa"/>
          </w:tcPr>
          <w:p w14:paraId="5EE4D42F" w14:textId="77777777" w:rsidR="00756B2A" w:rsidRPr="00D8080F" w:rsidRDefault="00000000">
            <w:pPr>
              <w:widowControl w:val="0"/>
              <w:spacing w:before="1"/>
              <w:ind w:right="22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6</w:t>
            </w:r>
          </w:p>
        </w:tc>
        <w:tc>
          <w:tcPr>
            <w:tcW w:w="2412" w:type="dxa"/>
          </w:tcPr>
          <w:p w14:paraId="0BAD05EA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ProQuest</w:t>
            </w:r>
            <w:proofErr w:type="spellEnd"/>
          </w:p>
        </w:tc>
        <w:tc>
          <w:tcPr>
            <w:tcW w:w="5956" w:type="dxa"/>
          </w:tcPr>
          <w:p w14:paraId="07C898A2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3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www.proquest.com</w:t>
              </w:r>
            </w:hyperlink>
          </w:p>
        </w:tc>
      </w:tr>
      <w:tr w:rsidR="00756B2A" w:rsidRPr="00D8080F" w14:paraId="56E462DF" w14:textId="77777777">
        <w:trPr>
          <w:trHeight w:val="426"/>
        </w:trPr>
        <w:tc>
          <w:tcPr>
            <w:tcW w:w="686" w:type="dxa"/>
          </w:tcPr>
          <w:p w14:paraId="13BFD6A5" w14:textId="77777777" w:rsidR="00756B2A" w:rsidRPr="00D8080F" w:rsidRDefault="00000000">
            <w:pPr>
              <w:widowControl w:val="0"/>
              <w:spacing w:before="3"/>
              <w:ind w:right="22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7</w:t>
            </w:r>
          </w:p>
        </w:tc>
        <w:tc>
          <w:tcPr>
            <w:tcW w:w="2412" w:type="dxa"/>
          </w:tcPr>
          <w:p w14:paraId="419A2F8A" w14:textId="77777777" w:rsidR="00756B2A" w:rsidRPr="00D8080F" w:rsidRDefault="00000000">
            <w:pPr>
              <w:widowControl w:val="0"/>
              <w:spacing w:before="3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ProjectMuse</w:t>
            </w:r>
            <w:proofErr w:type="spellEnd"/>
          </w:p>
        </w:tc>
        <w:tc>
          <w:tcPr>
            <w:tcW w:w="5956" w:type="dxa"/>
          </w:tcPr>
          <w:p w14:paraId="531E926E" w14:textId="77777777" w:rsidR="00756B2A" w:rsidRPr="00D8080F" w:rsidRDefault="00756B2A">
            <w:pPr>
              <w:widowControl w:val="0"/>
              <w:spacing w:before="3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4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http://muse.jhu.edu/</w:t>
              </w:r>
            </w:hyperlink>
          </w:p>
        </w:tc>
      </w:tr>
      <w:tr w:rsidR="00756B2A" w:rsidRPr="00D8080F" w14:paraId="1B347E31" w14:textId="77777777">
        <w:trPr>
          <w:trHeight w:val="424"/>
        </w:trPr>
        <w:tc>
          <w:tcPr>
            <w:tcW w:w="686" w:type="dxa"/>
          </w:tcPr>
          <w:p w14:paraId="12B1E7D8" w14:textId="77777777" w:rsidR="00756B2A" w:rsidRPr="00D8080F" w:rsidRDefault="00000000">
            <w:pPr>
              <w:widowControl w:val="0"/>
              <w:spacing w:before="1"/>
              <w:ind w:right="22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8</w:t>
            </w:r>
          </w:p>
        </w:tc>
        <w:tc>
          <w:tcPr>
            <w:tcW w:w="2412" w:type="dxa"/>
          </w:tcPr>
          <w:p w14:paraId="4E181359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CEEOL</w:t>
            </w:r>
          </w:p>
        </w:tc>
        <w:tc>
          <w:tcPr>
            <w:tcW w:w="5956" w:type="dxa"/>
          </w:tcPr>
          <w:p w14:paraId="0CAB1AEC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5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www.ceeol.com</w:t>
              </w:r>
            </w:hyperlink>
          </w:p>
        </w:tc>
      </w:tr>
      <w:tr w:rsidR="00756B2A" w:rsidRPr="00D8080F" w14:paraId="4CA5CA10" w14:textId="77777777">
        <w:trPr>
          <w:trHeight w:val="424"/>
        </w:trPr>
        <w:tc>
          <w:tcPr>
            <w:tcW w:w="686" w:type="dxa"/>
          </w:tcPr>
          <w:p w14:paraId="47D9E8F4" w14:textId="77777777" w:rsidR="00756B2A" w:rsidRPr="00D8080F" w:rsidRDefault="00000000">
            <w:pPr>
              <w:widowControl w:val="0"/>
              <w:spacing w:before="1"/>
              <w:ind w:right="22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9</w:t>
            </w:r>
          </w:p>
        </w:tc>
        <w:tc>
          <w:tcPr>
            <w:tcW w:w="2412" w:type="dxa"/>
          </w:tcPr>
          <w:p w14:paraId="0DCAB99A" w14:textId="77777777" w:rsidR="00756B2A" w:rsidRPr="00D8080F" w:rsidRDefault="00000000">
            <w:pPr>
              <w:widowControl w:val="0"/>
              <w:spacing w:before="1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Persee</w:t>
            </w:r>
            <w:proofErr w:type="spellEnd"/>
          </w:p>
        </w:tc>
        <w:tc>
          <w:tcPr>
            <w:tcW w:w="5956" w:type="dxa"/>
          </w:tcPr>
          <w:p w14:paraId="353EFE12" w14:textId="77777777" w:rsidR="00756B2A" w:rsidRPr="00D8080F" w:rsidRDefault="00756B2A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hyperlink r:id="rId16">
              <w:r w:rsidRPr="00D8080F">
                <w:rPr>
                  <w:rFonts w:ascii="Helvetica Neue" w:eastAsia="Helvetica Neue" w:hAnsi="Helvetica Neue" w:cs="Helvetica Neue"/>
                  <w:sz w:val="17"/>
                  <w:szCs w:val="17"/>
                </w:rPr>
                <w:t>www.persee.fr</w:t>
              </w:r>
            </w:hyperlink>
          </w:p>
        </w:tc>
      </w:tr>
      <w:tr w:rsidR="00756B2A" w:rsidRPr="00D8080F" w14:paraId="203CB502" w14:textId="77777777">
        <w:trPr>
          <w:trHeight w:val="427"/>
        </w:trPr>
        <w:tc>
          <w:tcPr>
            <w:tcW w:w="686" w:type="dxa"/>
          </w:tcPr>
          <w:p w14:paraId="0F459345" w14:textId="77777777" w:rsidR="00756B2A" w:rsidRPr="00D8080F" w:rsidRDefault="00000000">
            <w:pPr>
              <w:widowControl w:val="0"/>
              <w:spacing w:before="2"/>
              <w:ind w:right="180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</w:t>
            </w:r>
          </w:p>
        </w:tc>
        <w:tc>
          <w:tcPr>
            <w:tcW w:w="2412" w:type="dxa"/>
          </w:tcPr>
          <w:p w14:paraId="7B2F6E2B" w14:textId="77777777" w:rsidR="00756B2A" w:rsidRPr="00D8080F" w:rsidRDefault="00000000">
            <w:pPr>
              <w:widowControl w:val="0"/>
              <w:spacing w:before="2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DOAJ</w:t>
            </w:r>
          </w:p>
        </w:tc>
        <w:tc>
          <w:tcPr>
            <w:tcW w:w="5956" w:type="dxa"/>
          </w:tcPr>
          <w:p w14:paraId="65A258FC" w14:textId="77777777" w:rsidR="00756B2A" w:rsidRPr="00D8080F" w:rsidRDefault="00000000">
            <w:pPr>
              <w:widowControl w:val="0"/>
              <w:spacing w:before="2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https://doaj.org/</w:t>
            </w:r>
          </w:p>
        </w:tc>
      </w:tr>
    </w:tbl>
    <w:p w14:paraId="53F8D20F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B9F7C78" w14:textId="77777777" w:rsidR="00756B2A" w:rsidRPr="00D8080F" w:rsidRDefault="00756B2A">
      <w:pPr>
        <w:widowControl w:val="0"/>
        <w:spacing w:before="9"/>
        <w:rPr>
          <w:rFonts w:ascii="Arial" w:eastAsia="Arial" w:hAnsi="Arial" w:cs="Arial"/>
          <w:b/>
          <w:sz w:val="18"/>
          <w:szCs w:val="18"/>
        </w:rPr>
      </w:pPr>
    </w:p>
    <w:p w14:paraId="0076B41B" w14:textId="77777777" w:rsidR="00756B2A" w:rsidRPr="00D8080F" w:rsidRDefault="00000000">
      <w:pPr>
        <w:widowControl w:val="0"/>
        <w:numPr>
          <w:ilvl w:val="0"/>
          <w:numId w:val="2"/>
        </w:numPr>
        <w:tabs>
          <w:tab w:val="left" w:pos="502"/>
        </w:tabs>
        <w:spacing w:before="93"/>
        <w:ind w:left="501" w:hanging="224"/>
        <w:rPr>
          <w:rFonts w:ascii="Arial" w:eastAsia="Arial" w:hAnsi="Arial" w:cs="Arial"/>
          <w:b/>
          <w:sz w:val="20"/>
          <w:szCs w:val="20"/>
        </w:rPr>
      </w:pPr>
      <w:r w:rsidRPr="00D8080F">
        <w:rPr>
          <w:rFonts w:ascii="Arial" w:eastAsia="Arial" w:hAnsi="Arial" w:cs="Arial"/>
          <w:b/>
          <w:sz w:val="20"/>
          <w:szCs w:val="20"/>
        </w:rPr>
        <w:t>Punctaje</w:t>
      </w:r>
    </w:p>
    <w:p w14:paraId="64E81F3C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1"/>
          <w:szCs w:val="21"/>
        </w:rPr>
      </w:pPr>
    </w:p>
    <w:p w14:paraId="3803402D" w14:textId="77777777" w:rsidR="00756B2A" w:rsidRPr="00D8080F" w:rsidRDefault="00000000">
      <w:pPr>
        <w:widowControl w:val="0"/>
        <w:ind w:left="112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Se acordă următoarele punctaje, pe activitate:</w:t>
      </w:r>
    </w:p>
    <w:p w14:paraId="6FC1DB8E" w14:textId="77777777" w:rsidR="00756B2A" w:rsidRPr="00D8080F" w:rsidRDefault="00756B2A">
      <w:pPr>
        <w:widowControl w:val="0"/>
        <w:spacing w:before="2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0"/>
        <w:tblW w:w="9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540"/>
        <w:gridCol w:w="5738"/>
        <w:gridCol w:w="927"/>
        <w:gridCol w:w="1164"/>
      </w:tblGrid>
      <w:tr w:rsidR="00756B2A" w:rsidRPr="00D8080F" w14:paraId="7AC0D679" w14:textId="77777777">
        <w:trPr>
          <w:trHeight w:val="424"/>
        </w:trPr>
        <w:tc>
          <w:tcPr>
            <w:tcW w:w="685" w:type="dxa"/>
          </w:tcPr>
          <w:p w14:paraId="7B10D549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Ind.</w:t>
            </w:r>
          </w:p>
        </w:tc>
        <w:tc>
          <w:tcPr>
            <w:tcW w:w="540" w:type="dxa"/>
          </w:tcPr>
          <w:p w14:paraId="4FD357B7" w14:textId="77777777" w:rsidR="00756B2A" w:rsidRPr="00D8080F" w:rsidRDefault="00756B2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738" w:type="dxa"/>
          </w:tcPr>
          <w:p w14:paraId="79D8ED9B" w14:textId="77777777" w:rsidR="00756B2A" w:rsidRPr="00D8080F" w:rsidRDefault="00000000">
            <w:pPr>
              <w:widowControl w:val="0"/>
              <w:spacing w:before="1"/>
              <w:ind w:left="1810" w:right="18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Denumirea indicatorului</w:t>
            </w:r>
          </w:p>
        </w:tc>
        <w:tc>
          <w:tcPr>
            <w:tcW w:w="2091" w:type="dxa"/>
            <w:gridSpan w:val="2"/>
          </w:tcPr>
          <w:p w14:paraId="12204341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Punctaj</w:t>
            </w:r>
          </w:p>
        </w:tc>
      </w:tr>
      <w:tr w:rsidR="00756B2A" w:rsidRPr="00D8080F" w14:paraId="3EB8A47B" w14:textId="77777777">
        <w:trPr>
          <w:trHeight w:val="424"/>
        </w:trPr>
        <w:tc>
          <w:tcPr>
            <w:tcW w:w="685" w:type="dxa"/>
          </w:tcPr>
          <w:p w14:paraId="52F0D332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7BE30D16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</w:t>
            </w:r>
          </w:p>
        </w:tc>
        <w:tc>
          <w:tcPr>
            <w:tcW w:w="5738" w:type="dxa"/>
          </w:tcPr>
          <w:p w14:paraId="507A02B9" w14:textId="77777777" w:rsidR="00756B2A" w:rsidRPr="00D8080F" w:rsidRDefault="00000000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Carte cu caracter de monografie, publicată la o editură din străinătate.</w:t>
            </w:r>
          </w:p>
        </w:tc>
        <w:tc>
          <w:tcPr>
            <w:tcW w:w="2091" w:type="dxa"/>
            <w:gridSpan w:val="2"/>
          </w:tcPr>
          <w:p w14:paraId="73C74540" w14:textId="77777777" w:rsidR="00756B2A" w:rsidRPr="00D8080F" w:rsidRDefault="00000000">
            <w:pPr>
              <w:widowControl w:val="0"/>
              <w:spacing w:before="1"/>
              <w:ind w:left="45" w:right="30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100/n</w:t>
            </w:r>
          </w:p>
        </w:tc>
      </w:tr>
      <w:tr w:rsidR="00756B2A" w:rsidRPr="00D8080F" w14:paraId="0CF2ED18" w14:textId="77777777">
        <w:trPr>
          <w:trHeight w:val="875"/>
        </w:trPr>
        <w:tc>
          <w:tcPr>
            <w:tcW w:w="685" w:type="dxa"/>
          </w:tcPr>
          <w:p w14:paraId="4C8AE2D1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072C477E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I2</w:t>
            </w:r>
          </w:p>
        </w:tc>
        <w:tc>
          <w:tcPr>
            <w:tcW w:w="5738" w:type="dxa"/>
          </w:tcPr>
          <w:p w14:paraId="48BF5EE6" w14:textId="346F6099" w:rsidR="00756B2A" w:rsidRPr="00D8080F" w:rsidRDefault="00000000">
            <w:pPr>
              <w:widowControl w:val="0"/>
              <w:spacing w:line="283" w:lineRule="auto"/>
              <w:ind w:left="7" w:right="9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Coordonare de volum colectiv publicat la o editură din străinătate; traducere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îngrijire de text-sursă istorică publicată ca volum distinct la o editură din străinătate.</w:t>
            </w:r>
          </w:p>
        </w:tc>
        <w:tc>
          <w:tcPr>
            <w:tcW w:w="2091" w:type="dxa"/>
            <w:gridSpan w:val="2"/>
          </w:tcPr>
          <w:p w14:paraId="70A88B3F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45/n</w:t>
            </w:r>
          </w:p>
        </w:tc>
      </w:tr>
      <w:tr w:rsidR="00756B2A" w:rsidRPr="00D8080F" w14:paraId="7FDD8168" w14:textId="77777777">
        <w:trPr>
          <w:trHeight w:val="872"/>
        </w:trPr>
        <w:tc>
          <w:tcPr>
            <w:tcW w:w="685" w:type="dxa"/>
          </w:tcPr>
          <w:p w14:paraId="5E7E7946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34FF5E2D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I3</w:t>
            </w:r>
          </w:p>
        </w:tc>
        <w:tc>
          <w:tcPr>
            <w:tcW w:w="5738" w:type="dxa"/>
          </w:tcPr>
          <w:p w14:paraId="43CCC5D4" w14:textId="77777777" w:rsidR="00756B2A" w:rsidRPr="00D8080F" w:rsidRDefault="00000000">
            <w:pPr>
              <w:widowControl w:val="0"/>
              <w:spacing w:line="280" w:lineRule="auto"/>
              <w:ind w:left="7" w:right="32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Studii publicate în volume colective la edituri din străinătate; articole publicate în reviste din străinătate incluse în bazele de date recunoscute.</w:t>
            </w:r>
          </w:p>
        </w:tc>
        <w:tc>
          <w:tcPr>
            <w:tcW w:w="2091" w:type="dxa"/>
            <w:gridSpan w:val="2"/>
          </w:tcPr>
          <w:p w14:paraId="21CE3BEC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40/n</w:t>
            </w:r>
          </w:p>
        </w:tc>
      </w:tr>
      <w:tr w:rsidR="00756B2A" w:rsidRPr="00D8080F" w14:paraId="3D8A87CC" w14:textId="77777777">
        <w:trPr>
          <w:trHeight w:val="649"/>
        </w:trPr>
        <w:tc>
          <w:tcPr>
            <w:tcW w:w="685" w:type="dxa"/>
          </w:tcPr>
          <w:p w14:paraId="6FBA6738" w14:textId="77777777" w:rsidR="00756B2A" w:rsidRPr="00D8080F" w:rsidRDefault="00000000">
            <w:pPr>
              <w:widowControl w:val="0"/>
              <w:spacing w:before="3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5D16B3AC" w14:textId="77777777" w:rsidR="00756B2A" w:rsidRPr="00D8080F" w:rsidRDefault="00000000">
            <w:pPr>
              <w:widowControl w:val="0"/>
              <w:spacing w:before="3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I4</w:t>
            </w:r>
          </w:p>
        </w:tc>
        <w:tc>
          <w:tcPr>
            <w:tcW w:w="5738" w:type="dxa"/>
          </w:tcPr>
          <w:p w14:paraId="4AF7AFB7" w14:textId="77777777" w:rsidR="00756B2A" w:rsidRPr="00D8080F" w:rsidRDefault="00000000">
            <w:pPr>
              <w:widowControl w:val="0"/>
              <w:spacing w:before="1" w:line="280" w:lineRule="auto"/>
              <w:ind w:left="7" w:right="-4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Carte cu caracter de monografie, publicată la o editură clasificată CNCS (lista A sau B).</w:t>
            </w:r>
          </w:p>
        </w:tc>
        <w:tc>
          <w:tcPr>
            <w:tcW w:w="2091" w:type="dxa"/>
            <w:gridSpan w:val="2"/>
          </w:tcPr>
          <w:p w14:paraId="1B1CDE58" w14:textId="77777777" w:rsidR="00756B2A" w:rsidRPr="00D8080F" w:rsidRDefault="00000000">
            <w:pPr>
              <w:widowControl w:val="0"/>
              <w:spacing w:before="3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85/n</w:t>
            </w:r>
          </w:p>
        </w:tc>
      </w:tr>
      <w:tr w:rsidR="00756B2A" w:rsidRPr="00D8080F" w14:paraId="383F2B9A" w14:textId="77777777">
        <w:trPr>
          <w:trHeight w:val="875"/>
        </w:trPr>
        <w:tc>
          <w:tcPr>
            <w:tcW w:w="685" w:type="dxa"/>
          </w:tcPr>
          <w:p w14:paraId="06886EEF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3B1487CA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I5</w:t>
            </w:r>
          </w:p>
        </w:tc>
        <w:tc>
          <w:tcPr>
            <w:tcW w:w="5738" w:type="dxa"/>
          </w:tcPr>
          <w:p w14:paraId="1DAA165E" w14:textId="2E4A7923" w:rsidR="00756B2A" w:rsidRPr="00D8080F" w:rsidRDefault="00000000">
            <w:pPr>
              <w:widowControl w:val="0"/>
              <w:spacing w:line="283" w:lineRule="auto"/>
              <w:ind w:left="7" w:right="10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Antologie/crestoma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de texte; traducerea unei căr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de specialitate; coordonare de volum colectiv la o editură clasificată CNCS (lista A sau B).</w:t>
            </w:r>
          </w:p>
        </w:tc>
        <w:tc>
          <w:tcPr>
            <w:tcW w:w="2091" w:type="dxa"/>
            <w:gridSpan w:val="2"/>
          </w:tcPr>
          <w:p w14:paraId="2128E0A7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35/n</w:t>
            </w:r>
          </w:p>
        </w:tc>
      </w:tr>
      <w:tr w:rsidR="00756B2A" w:rsidRPr="00D8080F" w14:paraId="56333A75" w14:textId="77777777">
        <w:trPr>
          <w:trHeight w:val="873"/>
        </w:trPr>
        <w:tc>
          <w:tcPr>
            <w:tcW w:w="685" w:type="dxa"/>
          </w:tcPr>
          <w:p w14:paraId="6A7890FA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2E5EC573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I6</w:t>
            </w:r>
          </w:p>
        </w:tc>
        <w:tc>
          <w:tcPr>
            <w:tcW w:w="5738" w:type="dxa"/>
          </w:tcPr>
          <w:p w14:paraId="04C9A592" w14:textId="4C886571" w:rsidR="00756B2A" w:rsidRPr="00D8080F" w:rsidRDefault="00000000">
            <w:pPr>
              <w:widowControl w:val="0"/>
              <w:spacing w:line="280" w:lineRule="auto"/>
              <w:ind w:left="7" w:right="21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Carte cu caracter de monografie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sinteză istorică, publicată la o editură din România, inclusă în cel pu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 15 biblioteci universitare sau ale unor foruri academice de profil.</w:t>
            </w:r>
          </w:p>
        </w:tc>
        <w:tc>
          <w:tcPr>
            <w:tcW w:w="2091" w:type="dxa"/>
            <w:gridSpan w:val="2"/>
          </w:tcPr>
          <w:p w14:paraId="46E18EE1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50/n</w:t>
            </w:r>
          </w:p>
        </w:tc>
      </w:tr>
      <w:tr w:rsidR="00756B2A" w:rsidRPr="00D8080F" w14:paraId="7B0A2571" w14:textId="77777777">
        <w:trPr>
          <w:trHeight w:val="426"/>
        </w:trPr>
        <w:tc>
          <w:tcPr>
            <w:tcW w:w="685" w:type="dxa"/>
          </w:tcPr>
          <w:p w14:paraId="065689DA" w14:textId="77777777" w:rsidR="00756B2A" w:rsidRPr="00D8080F" w:rsidRDefault="00000000">
            <w:pPr>
              <w:widowControl w:val="0"/>
              <w:spacing w:before="3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40F32086" w14:textId="77777777" w:rsidR="00756B2A" w:rsidRPr="00D8080F" w:rsidRDefault="00000000">
            <w:pPr>
              <w:widowControl w:val="0"/>
              <w:spacing w:before="3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I7</w:t>
            </w:r>
          </w:p>
        </w:tc>
        <w:tc>
          <w:tcPr>
            <w:tcW w:w="5738" w:type="dxa"/>
          </w:tcPr>
          <w:p w14:paraId="4A339496" w14:textId="30CC359B" w:rsidR="00756B2A" w:rsidRPr="00D8080F" w:rsidRDefault="00000000">
            <w:pPr>
              <w:widowControl w:val="0"/>
              <w:spacing w:before="3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Edi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critică la o operă fundamentală, cu n editori.</w:t>
            </w:r>
          </w:p>
        </w:tc>
        <w:tc>
          <w:tcPr>
            <w:tcW w:w="2091" w:type="dxa"/>
            <w:gridSpan w:val="2"/>
          </w:tcPr>
          <w:p w14:paraId="37D82B84" w14:textId="77777777" w:rsidR="00756B2A" w:rsidRPr="00D8080F" w:rsidRDefault="00000000">
            <w:pPr>
              <w:widowControl w:val="0"/>
              <w:spacing w:before="3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40/n</w:t>
            </w:r>
          </w:p>
        </w:tc>
      </w:tr>
      <w:tr w:rsidR="00756B2A" w:rsidRPr="00D8080F" w14:paraId="2BE7F05E" w14:textId="77777777">
        <w:trPr>
          <w:trHeight w:val="649"/>
        </w:trPr>
        <w:tc>
          <w:tcPr>
            <w:tcW w:w="685" w:type="dxa"/>
          </w:tcPr>
          <w:p w14:paraId="4F4B4C9F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16C7513F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I8</w:t>
            </w:r>
          </w:p>
        </w:tc>
        <w:tc>
          <w:tcPr>
            <w:tcW w:w="5738" w:type="dxa"/>
          </w:tcPr>
          <w:p w14:paraId="77849D6C" w14:textId="6D9FC6E0" w:rsidR="00756B2A" w:rsidRPr="00D8080F" w:rsidRDefault="00000000">
            <w:pPr>
              <w:widowControl w:val="0"/>
              <w:spacing w:line="283" w:lineRule="auto"/>
              <w:ind w:left="7" w:right="32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Edi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critică de documente (realizată prin recurgere la epigrafie sau paleografie).</w:t>
            </w:r>
          </w:p>
        </w:tc>
        <w:tc>
          <w:tcPr>
            <w:tcW w:w="2091" w:type="dxa"/>
            <w:gridSpan w:val="2"/>
          </w:tcPr>
          <w:p w14:paraId="359839A3" w14:textId="77777777" w:rsidR="00756B2A" w:rsidRPr="00D8080F" w:rsidRDefault="00000000">
            <w:pPr>
              <w:widowControl w:val="0"/>
              <w:spacing w:before="1"/>
              <w:ind w:left="45" w:right="3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40 (pentru fiecare editor)</w:t>
            </w:r>
          </w:p>
        </w:tc>
      </w:tr>
      <w:tr w:rsidR="00756B2A" w:rsidRPr="00D8080F" w14:paraId="0FB43A74" w14:textId="77777777">
        <w:trPr>
          <w:trHeight w:val="1098"/>
        </w:trPr>
        <w:tc>
          <w:tcPr>
            <w:tcW w:w="685" w:type="dxa"/>
          </w:tcPr>
          <w:p w14:paraId="7BFD0AEE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359942EC" w14:textId="77777777" w:rsidR="00756B2A" w:rsidRPr="00D8080F" w:rsidRDefault="00000000">
            <w:pPr>
              <w:widowControl w:val="0"/>
              <w:spacing w:before="1"/>
              <w:ind w:right="168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I9</w:t>
            </w:r>
          </w:p>
        </w:tc>
        <w:tc>
          <w:tcPr>
            <w:tcW w:w="5738" w:type="dxa"/>
          </w:tcPr>
          <w:p w14:paraId="53A93851" w14:textId="5597C1ED" w:rsidR="00756B2A" w:rsidRPr="00D8080F" w:rsidRDefault="00000000">
            <w:pPr>
              <w:widowControl w:val="0"/>
              <w:spacing w:line="280" w:lineRule="auto"/>
              <w:ind w:left="7" w:right="21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Antologie/crestoma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de texte; Edi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de documente cu studiu introductiv; traducerea unei căr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de specialitate; coordonare de volum colectiv - inclusă în cel pu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 15 biblioteci universitare sau ale unor foruri academice de profil.</w:t>
            </w:r>
          </w:p>
        </w:tc>
        <w:tc>
          <w:tcPr>
            <w:tcW w:w="2091" w:type="dxa"/>
            <w:gridSpan w:val="2"/>
          </w:tcPr>
          <w:p w14:paraId="1DE25A70" w14:textId="77777777" w:rsidR="00756B2A" w:rsidRPr="00D8080F" w:rsidRDefault="00000000">
            <w:pPr>
              <w:widowControl w:val="0"/>
              <w:spacing w:before="1"/>
              <w:ind w:left="45" w:right="27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25/n</w:t>
            </w:r>
          </w:p>
        </w:tc>
      </w:tr>
      <w:tr w:rsidR="00756B2A" w:rsidRPr="00D8080F" w14:paraId="2520668C" w14:textId="77777777">
        <w:trPr>
          <w:trHeight w:val="875"/>
        </w:trPr>
        <w:tc>
          <w:tcPr>
            <w:tcW w:w="685" w:type="dxa"/>
          </w:tcPr>
          <w:p w14:paraId="10333DB9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CDI</w:t>
            </w:r>
          </w:p>
        </w:tc>
        <w:tc>
          <w:tcPr>
            <w:tcW w:w="540" w:type="dxa"/>
          </w:tcPr>
          <w:p w14:paraId="18D3A3EC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I10</w:t>
            </w:r>
          </w:p>
        </w:tc>
        <w:tc>
          <w:tcPr>
            <w:tcW w:w="5738" w:type="dxa"/>
          </w:tcPr>
          <w:p w14:paraId="0A4453AE" w14:textId="77777777" w:rsidR="00756B2A" w:rsidRPr="00D8080F" w:rsidRDefault="00000000">
            <w:pPr>
              <w:widowControl w:val="0"/>
              <w:spacing w:line="283" w:lineRule="auto"/>
              <w:ind w:left="7" w:right="17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Studii în reviste incluse în bazele de date recunoscute sau clasificate CNCS (categoriile A sau B), ori publicate în volume colective la edituri clasificate CNCS, categoriile A sau B.</w:t>
            </w:r>
          </w:p>
        </w:tc>
        <w:tc>
          <w:tcPr>
            <w:tcW w:w="2091" w:type="dxa"/>
            <w:gridSpan w:val="2"/>
          </w:tcPr>
          <w:p w14:paraId="7A4ADD80" w14:textId="77777777" w:rsidR="00756B2A" w:rsidRPr="00D8080F" w:rsidRDefault="00000000">
            <w:pPr>
              <w:widowControl w:val="0"/>
              <w:spacing w:before="1"/>
              <w:ind w:left="808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35/n</w:t>
            </w:r>
          </w:p>
        </w:tc>
      </w:tr>
      <w:tr w:rsidR="00756B2A" w:rsidRPr="00D8080F" w14:paraId="6E72CBCE" w14:textId="77777777">
        <w:trPr>
          <w:trHeight w:val="647"/>
        </w:trPr>
        <w:tc>
          <w:tcPr>
            <w:tcW w:w="685" w:type="dxa"/>
          </w:tcPr>
          <w:p w14:paraId="670AC3D3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230773FC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I11</w:t>
            </w:r>
          </w:p>
        </w:tc>
        <w:tc>
          <w:tcPr>
            <w:tcW w:w="5738" w:type="dxa"/>
          </w:tcPr>
          <w:p w14:paraId="6FF94776" w14:textId="5C305550" w:rsidR="00756B2A" w:rsidRPr="00D8080F" w:rsidRDefault="00000000">
            <w:pPr>
              <w:widowControl w:val="0"/>
              <w:spacing w:line="280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Studii publicate în reviste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ifice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peer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review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sau în volume de studii cu referen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ifici.</w:t>
            </w:r>
          </w:p>
        </w:tc>
        <w:tc>
          <w:tcPr>
            <w:tcW w:w="2091" w:type="dxa"/>
            <w:gridSpan w:val="2"/>
          </w:tcPr>
          <w:p w14:paraId="49376D8E" w14:textId="77777777" w:rsidR="00756B2A" w:rsidRPr="00D8080F" w:rsidRDefault="00000000">
            <w:pPr>
              <w:widowControl w:val="0"/>
              <w:spacing w:before="1"/>
              <w:ind w:left="808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18/n</w:t>
            </w:r>
          </w:p>
        </w:tc>
      </w:tr>
      <w:tr w:rsidR="00756B2A" w:rsidRPr="00D8080F" w14:paraId="64D5DA9D" w14:textId="77777777">
        <w:trPr>
          <w:trHeight w:val="1550"/>
        </w:trPr>
        <w:tc>
          <w:tcPr>
            <w:tcW w:w="685" w:type="dxa"/>
          </w:tcPr>
          <w:p w14:paraId="45019B44" w14:textId="77777777" w:rsidR="00756B2A" w:rsidRPr="00D8080F" w:rsidRDefault="00000000">
            <w:pPr>
              <w:widowControl w:val="0"/>
              <w:spacing w:before="3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69AE5C3D" w14:textId="77777777" w:rsidR="00756B2A" w:rsidRPr="00D8080F" w:rsidRDefault="00000000">
            <w:pPr>
              <w:widowControl w:val="0"/>
              <w:spacing w:before="3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I12</w:t>
            </w:r>
          </w:p>
        </w:tc>
        <w:tc>
          <w:tcPr>
            <w:tcW w:w="5738" w:type="dxa"/>
          </w:tcPr>
          <w:p w14:paraId="61157683" w14:textId="5DE9C7F8" w:rsidR="00756B2A" w:rsidRPr="00D8080F" w:rsidRDefault="00000000">
            <w:pPr>
              <w:widowControl w:val="0"/>
              <w:spacing w:before="1" w:line="280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Raport de cercetare arheologică publicat în Cronica Cercetărilor Arheologice din România sau în reviste de specialitate. Campanie etnografică de teren finalizată cu raport prezentat într-un for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 de specialitate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publicat. Realizarea unei expozi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ii, având texte istorice explicative, editate în bro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ură sau documentate prin alte materiale informative.</w:t>
            </w:r>
          </w:p>
        </w:tc>
        <w:tc>
          <w:tcPr>
            <w:tcW w:w="2091" w:type="dxa"/>
            <w:gridSpan w:val="2"/>
          </w:tcPr>
          <w:p w14:paraId="0F705E14" w14:textId="77777777" w:rsidR="00756B2A" w:rsidRPr="00D8080F" w:rsidRDefault="00000000">
            <w:pPr>
              <w:widowControl w:val="0"/>
              <w:spacing w:before="3"/>
              <w:ind w:left="808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15/n</w:t>
            </w:r>
          </w:p>
        </w:tc>
      </w:tr>
      <w:tr w:rsidR="00756B2A" w:rsidRPr="00D8080F" w14:paraId="402E8159" w14:textId="77777777">
        <w:trPr>
          <w:trHeight w:val="424"/>
        </w:trPr>
        <w:tc>
          <w:tcPr>
            <w:tcW w:w="685" w:type="dxa"/>
          </w:tcPr>
          <w:p w14:paraId="7B309F75" w14:textId="77777777" w:rsidR="00756B2A" w:rsidRPr="00D8080F" w:rsidRDefault="00000000">
            <w:pPr>
              <w:widowControl w:val="0"/>
              <w:spacing w:before="1"/>
              <w:ind w:right="16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CDI</w:t>
            </w:r>
          </w:p>
        </w:tc>
        <w:tc>
          <w:tcPr>
            <w:tcW w:w="540" w:type="dxa"/>
          </w:tcPr>
          <w:p w14:paraId="13625753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I13</w:t>
            </w:r>
          </w:p>
        </w:tc>
        <w:tc>
          <w:tcPr>
            <w:tcW w:w="5738" w:type="dxa"/>
          </w:tcPr>
          <w:p w14:paraId="3EBCBC88" w14:textId="3A3F8AB7" w:rsidR="00756B2A" w:rsidRPr="00D8080F" w:rsidRDefault="00000000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Recenzie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ifică într-o revistă academică.</w:t>
            </w:r>
          </w:p>
        </w:tc>
        <w:tc>
          <w:tcPr>
            <w:tcW w:w="2091" w:type="dxa"/>
            <w:gridSpan w:val="2"/>
          </w:tcPr>
          <w:p w14:paraId="69997BC7" w14:textId="77777777" w:rsidR="00756B2A" w:rsidRPr="00D8080F" w:rsidRDefault="00000000">
            <w:pPr>
              <w:widowControl w:val="0"/>
              <w:spacing w:before="1"/>
              <w:ind w:left="1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</w:t>
            </w:r>
          </w:p>
        </w:tc>
      </w:tr>
      <w:tr w:rsidR="00756B2A" w:rsidRPr="00D8080F" w14:paraId="220895C5" w14:textId="77777777">
        <w:trPr>
          <w:trHeight w:val="426"/>
        </w:trPr>
        <w:tc>
          <w:tcPr>
            <w:tcW w:w="685" w:type="dxa"/>
          </w:tcPr>
          <w:p w14:paraId="5324F711" w14:textId="77777777" w:rsidR="00756B2A" w:rsidRPr="00D8080F" w:rsidRDefault="00000000">
            <w:pPr>
              <w:widowControl w:val="0"/>
              <w:spacing w:before="3"/>
              <w:ind w:right="162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DID</w:t>
            </w:r>
          </w:p>
        </w:tc>
        <w:tc>
          <w:tcPr>
            <w:tcW w:w="540" w:type="dxa"/>
          </w:tcPr>
          <w:p w14:paraId="4C2728CF" w14:textId="77777777" w:rsidR="00756B2A" w:rsidRPr="00D8080F" w:rsidRDefault="00000000">
            <w:pPr>
              <w:widowControl w:val="0"/>
              <w:spacing w:before="3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I14</w:t>
            </w:r>
          </w:p>
        </w:tc>
        <w:tc>
          <w:tcPr>
            <w:tcW w:w="5738" w:type="dxa"/>
          </w:tcPr>
          <w:p w14:paraId="15555AAE" w14:textId="77777777" w:rsidR="00756B2A" w:rsidRPr="00D8080F" w:rsidRDefault="00000000">
            <w:pPr>
              <w:widowControl w:val="0"/>
              <w:spacing w:before="3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Lucrare cu caracter de manual universitar sau tratat.</w:t>
            </w:r>
          </w:p>
        </w:tc>
        <w:tc>
          <w:tcPr>
            <w:tcW w:w="2091" w:type="dxa"/>
            <w:gridSpan w:val="2"/>
          </w:tcPr>
          <w:p w14:paraId="068471A6" w14:textId="77777777" w:rsidR="00756B2A" w:rsidRPr="00D8080F" w:rsidRDefault="00000000">
            <w:pPr>
              <w:widowControl w:val="0"/>
              <w:spacing w:before="3"/>
              <w:ind w:left="808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40/n</w:t>
            </w:r>
          </w:p>
        </w:tc>
      </w:tr>
      <w:tr w:rsidR="00756B2A" w:rsidRPr="00D8080F" w14:paraId="32A622C9" w14:textId="77777777">
        <w:trPr>
          <w:trHeight w:val="424"/>
        </w:trPr>
        <w:tc>
          <w:tcPr>
            <w:tcW w:w="685" w:type="dxa"/>
          </w:tcPr>
          <w:p w14:paraId="3E665D57" w14:textId="77777777" w:rsidR="00756B2A" w:rsidRPr="00D8080F" w:rsidRDefault="00000000">
            <w:pPr>
              <w:widowControl w:val="0"/>
              <w:spacing w:before="1"/>
              <w:ind w:right="162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DID</w:t>
            </w:r>
          </w:p>
        </w:tc>
        <w:tc>
          <w:tcPr>
            <w:tcW w:w="540" w:type="dxa"/>
          </w:tcPr>
          <w:p w14:paraId="7817A3F9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I15</w:t>
            </w:r>
          </w:p>
        </w:tc>
        <w:tc>
          <w:tcPr>
            <w:tcW w:w="5738" w:type="dxa"/>
          </w:tcPr>
          <w:p w14:paraId="3DFA91B3" w14:textId="4D51CA03" w:rsidR="00756B2A" w:rsidRPr="00D8080F" w:rsidRDefault="00000000">
            <w:pPr>
              <w:widowControl w:val="0"/>
              <w:spacing w:before="1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ierea/coordonarea unui program de studii universitare.</w:t>
            </w:r>
          </w:p>
        </w:tc>
        <w:tc>
          <w:tcPr>
            <w:tcW w:w="2091" w:type="dxa"/>
            <w:gridSpan w:val="2"/>
          </w:tcPr>
          <w:p w14:paraId="50B45ED0" w14:textId="77777777" w:rsidR="00756B2A" w:rsidRPr="00D8080F" w:rsidRDefault="00000000">
            <w:pPr>
              <w:widowControl w:val="0"/>
              <w:spacing w:before="1"/>
              <w:ind w:left="804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</w:t>
            </w:r>
          </w:p>
        </w:tc>
      </w:tr>
      <w:tr w:rsidR="00756B2A" w:rsidRPr="00D8080F" w14:paraId="6A23B91E" w14:textId="77777777">
        <w:trPr>
          <w:trHeight w:val="872"/>
        </w:trPr>
        <w:tc>
          <w:tcPr>
            <w:tcW w:w="685" w:type="dxa"/>
          </w:tcPr>
          <w:p w14:paraId="2A914EF7" w14:textId="77777777" w:rsidR="00756B2A" w:rsidRPr="00D8080F" w:rsidRDefault="00000000">
            <w:pPr>
              <w:widowControl w:val="0"/>
              <w:spacing w:before="1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238F1A52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I16</w:t>
            </w:r>
          </w:p>
        </w:tc>
        <w:tc>
          <w:tcPr>
            <w:tcW w:w="5738" w:type="dxa"/>
          </w:tcPr>
          <w:p w14:paraId="43F1854B" w14:textId="1700F67D" w:rsidR="00756B2A" w:rsidRPr="00D8080F" w:rsidRDefault="00000000">
            <w:pPr>
              <w:widowControl w:val="0"/>
              <w:spacing w:line="280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ă personală ca invitat într-o institu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universitară sau de cercetare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ională;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keynote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speaker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la o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ă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ională. Calitatea de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visiting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professor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.</w:t>
            </w:r>
          </w:p>
        </w:tc>
        <w:tc>
          <w:tcPr>
            <w:tcW w:w="2091" w:type="dxa"/>
            <w:gridSpan w:val="2"/>
          </w:tcPr>
          <w:p w14:paraId="23936F5B" w14:textId="77777777" w:rsidR="00756B2A" w:rsidRPr="00D8080F" w:rsidRDefault="00000000">
            <w:pPr>
              <w:widowControl w:val="0"/>
              <w:spacing w:before="1"/>
              <w:ind w:left="804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15</w:t>
            </w:r>
          </w:p>
        </w:tc>
      </w:tr>
      <w:tr w:rsidR="00756B2A" w:rsidRPr="00D8080F" w14:paraId="165B4B45" w14:textId="77777777">
        <w:trPr>
          <w:trHeight w:val="1550"/>
        </w:trPr>
        <w:tc>
          <w:tcPr>
            <w:tcW w:w="685" w:type="dxa"/>
          </w:tcPr>
          <w:p w14:paraId="7781A38A" w14:textId="77777777" w:rsidR="00756B2A" w:rsidRPr="00D8080F" w:rsidRDefault="00000000">
            <w:pPr>
              <w:widowControl w:val="0"/>
              <w:spacing w:before="3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436BD7B3" w14:textId="77777777" w:rsidR="00756B2A" w:rsidRPr="00D8080F" w:rsidRDefault="00000000">
            <w:pPr>
              <w:widowControl w:val="0"/>
              <w:spacing w:before="3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I17</w:t>
            </w:r>
          </w:p>
        </w:tc>
        <w:tc>
          <w:tcPr>
            <w:tcW w:w="5738" w:type="dxa"/>
          </w:tcPr>
          <w:p w14:paraId="1B3EBD87" w14:textId="281D932C" w:rsidR="00756B2A" w:rsidRPr="00D8080F" w:rsidRDefault="00000000">
            <w:pPr>
              <w:widowControl w:val="0"/>
              <w:spacing w:before="1" w:line="280" w:lineRule="auto"/>
              <w:ind w:left="7" w:right="8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Comunicare la o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ă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ională cu sistem de selec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sau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peer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review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; membru al colegiului de redac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al unor reviste de specialitate indexate în bazele de date recunoscute sau reviste indexate CNCS A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 B; referent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ific al unei edituri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ionale sau al unei edituri clasificate CNCS A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 B; premii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distinc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ii academice 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ionale sau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ionale.</w:t>
            </w:r>
          </w:p>
        </w:tc>
        <w:tc>
          <w:tcPr>
            <w:tcW w:w="2091" w:type="dxa"/>
            <w:gridSpan w:val="2"/>
          </w:tcPr>
          <w:p w14:paraId="50F9B32B" w14:textId="77777777" w:rsidR="00756B2A" w:rsidRPr="00D8080F" w:rsidRDefault="00000000">
            <w:pPr>
              <w:widowControl w:val="0"/>
              <w:spacing w:before="3"/>
              <w:ind w:left="808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10/n</w:t>
            </w:r>
          </w:p>
        </w:tc>
      </w:tr>
      <w:tr w:rsidR="00756B2A" w:rsidRPr="00D8080F" w14:paraId="7C50DD3A" w14:textId="77777777">
        <w:trPr>
          <w:trHeight w:val="649"/>
        </w:trPr>
        <w:tc>
          <w:tcPr>
            <w:tcW w:w="685" w:type="dxa"/>
          </w:tcPr>
          <w:p w14:paraId="476356F4" w14:textId="77777777" w:rsidR="00756B2A" w:rsidRPr="00D8080F" w:rsidRDefault="00000000">
            <w:pPr>
              <w:widowControl w:val="0"/>
              <w:spacing w:before="1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490BB405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I18</w:t>
            </w:r>
          </w:p>
        </w:tc>
        <w:tc>
          <w:tcPr>
            <w:tcW w:w="5738" w:type="dxa"/>
          </w:tcPr>
          <w:p w14:paraId="6105F470" w14:textId="55A9796C" w:rsidR="00756B2A" w:rsidRPr="00D8080F" w:rsidRDefault="00000000">
            <w:pPr>
              <w:widowControl w:val="0"/>
              <w:spacing w:line="283" w:lineRule="auto"/>
              <w:ind w:left="7" w:right="1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Comunicare la o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ă organizată de un centru de cercetare sau de o societate academică din România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Rep. Moldova.</w:t>
            </w:r>
          </w:p>
        </w:tc>
        <w:tc>
          <w:tcPr>
            <w:tcW w:w="2091" w:type="dxa"/>
            <w:gridSpan w:val="2"/>
          </w:tcPr>
          <w:p w14:paraId="3C7F579C" w14:textId="77777777" w:rsidR="00756B2A" w:rsidRPr="00D8080F" w:rsidRDefault="00000000">
            <w:pPr>
              <w:widowControl w:val="0"/>
              <w:spacing w:before="1"/>
              <w:ind w:left="805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3/n</w:t>
            </w:r>
          </w:p>
        </w:tc>
      </w:tr>
      <w:tr w:rsidR="00756B2A" w:rsidRPr="00D8080F" w14:paraId="57790ED9" w14:textId="77777777">
        <w:trPr>
          <w:trHeight w:val="649"/>
        </w:trPr>
        <w:tc>
          <w:tcPr>
            <w:tcW w:w="685" w:type="dxa"/>
          </w:tcPr>
          <w:p w14:paraId="4543E6F1" w14:textId="77777777" w:rsidR="00756B2A" w:rsidRPr="00D8080F" w:rsidRDefault="00000000">
            <w:pPr>
              <w:widowControl w:val="0"/>
              <w:spacing w:before="1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58FF828B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I19</w:t>
            </w:r>
          </w:p>
        </w:tc>
        <w:tc>
          <w:tcPr>
            <w:tcW w:w="5738" w:type="dxa"/>
          </w:tcPr>
          <w:p w14:paraId="5D3FE3EA" w14:textId="1E5E35D8" w:rsidR="00756B2A" w:rsidRPr="00D8080F" w:rsidRDefault="00000000">
            <w:pPr>
              <w:widowControl w:val="0"/>
              <w:spacing w:line="283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Organizator al unor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 sau paneluri la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ionale (inclusiv în România).</w:t>
            </w:r>
          </w:p>
        </w:tc>
        <w:tc>
          <w:tcPr>
            <w:tcW w:w="2091" w:type="dxa"/>
            <w:gridSpan w:val="2"/>
          </w:tcPr>
          <w:p w14:paraId="7717648B" w14:textId="77777777" w:rsidR="00756B2A" w:rsidRPr="00D8080F" w:rsidRDefault="00000000">
            <w:pPr>
              <w:widowControl w:val="0"/>
              <w:spacing w:before="1"/>
              <w:ind w:left="1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7</w:t>
            </w:r>
          </w:p>
        </w:tc>
      </w:tr>
      <w:tr w:rsidR="00756B2A" w:rsidRPr="00D8080F" w14:paraId="6A859ABC" w14:textId="77777777">
        <w:trPr>
          <w:trHeight w:val="650"/>
        </w:trPr>
        <w:tc>
          <w:tcPr>
            <w:tcW w:w="685" w:type="dxa"/>
          </w:tcPr>
          <w:p w14:paraId="5A3B7977" w14:textId="77777777" w:rsidR="00756B2A" w:rsidRPr="00D8080F" w:rsidRDefault="00000000">
            <w:pPr>
              <w:widowControl w:val="0"/>
              <w:spacing w:before="1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36AFB3E1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I20</w:t>
            </w:r>
          </w:p>
        </w:tc>
        <w:tc>
          <w:tcPr>
            <w:tcW w:w="5738" w:type="dxa"/>
          </w:tcPr>
          <w:p w14:paraId="0D949CED" w14:textId="3BA98D99" w:rsidR="00756B2A" w:rsidRPr="00D8080F" w:rsidRDefault="00000000">
            <w:pPr>
              <w:widowControl w:val="0"/>
              <w:spacing w:line="283" w:lineRule="auto"/>
              <w:ind w:left="7" w:right="9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Organizator al unor conferin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e 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ionale cu sistem de selec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sau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peer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review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.</w:t>
            </w:r>
          </w:p>
        </w:tc>
        <w:tc>
          <w:tcPr>
            <w:tcW w:w="2091" w:type="dxa"/>
            <w:gridSpan w:val="2"/>
          </w:tcPr>
          <w:p w14:paraId="1954EFF0" w14:textId="77777777" w:rsidR="00756B2A" w:rsidRPr="00D8080F" w:rsidRDefault="00000000">
            <w:pPr>
              <w:widowControl w:val="0"/>
              <w:spacing w:before="1"/>
              <w:ind w:left="1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</w:t>
            </w:r>
          </w:p>
        </w:tc>
      </w:tr>
      <w:tr w:rsidR="00756B2A" w:rsidRPr="00D8080F" w14:paraId="55BBA9C7" w14:textId="77777777">
        <w:trPr>
          <w:trHeight w:val="424"/>
        </w:trPr>
        <w:tc>
          <w:tcPr>
            <w:tcW w:w="685" w:type="dxa"/>
            <w:vMerge w:val="restart"/>
          </w:tcPr>
          <w:p w14:paraId="228E0241" w14:textId="77777777" w:rsidR="00756B2A" w:rsidRPr="00D8080F" w:rsidRDefault="00000000">
            <w:pPr>
              <w:widowControl w:val="0"/>
              <w:spacing w:before="1"/>
              <w:ind w:left="18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  <w:vMerge w:val="restart"/>
          </w:tcPr>
          <w:p w14:paraId="3CF936EE" w14:textId="77777777" w:rsidR="00756B2A" w:rsidRPr="00D8080F" w:rsidRDefault="00000000">
            <w:pPr>
              <w:widowControl w:val="0"/>
              <w:spacing w:before="1"/>
              <w:ind w:left="13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I21</w:t>
            </w:r>
          </w:p>
        </w:tc>
        <w:tc>
          <w:tcPr>
            <w:tcW w:w="5738" w:type="dxa"/>
            <w:vMerge w:val="restart"/>
          </w:tcPr>
          <w:p w14:paraId="3FBD0E98" w14:textId="1D9757CE" w:rsidR="00756B2A" w:rsidRPr="00D8080F" w:rsidRDefault="00000000">
            <w:pPr>
              <w:widowControl w:val="0"/>
              <w:spacing w:line="283" w:lineRule="auto"/>
              <w:ind w:left="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Coordonator într-un proiect de cercetare cu finan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are ob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inută prin competi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publică 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ională sau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ională (exclus POSDRU).</w:t>
            </w:r>
          </w:p>
        </w:tc>
        <w:tc>
          <w:tcPr>
            <w:tcW w:w="927" w:type="dxa"/>
          </w:tcPr>
          <w:p w14:paraId="52E5B7A8" w14:textId="77777777" w:rsidR="00756B2A" w:rsidRPr="00D8080F" w:rsidRDefault="00000000">
            <w:pPr>
              <w:widowControl w:val="0"/>
              <w:spacing w:before="1"/>
              <w:ind w:left="249" w:right="235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NAT</w:t>
            </w:r>
          </w:p>
        </w:tc>
        <w:tc>
          <w:tcPr>
            <w:tcW w:w="1164" w:type="dxa"/>
          </w:tcPr>
          <w:p w14:paraId="51C38B16" w14:textId="77777777" w:rsidR="00756B2A" w:rsidRPr="00D8080F" w:rsidRDefault="00000000">
            <w:pPr>
              <w:widowControl w:val="0"/>
              <w:spacing w:before="1"/>
              <w:ind w:left="41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INT</w:t>
            </w:r>
          </w:p>
        </w:tc>
      </w:tr>
      <w:tr w:rsidR="00756B2A" w:rsidRPr="00D8080F" w14:paraId="1B15BB3E" w14:textId="77777777">
        <w:trPr>
          <w:trHeight w:val="424"/>
        </w:trPr>
        <w:tc>
          <w:tcPr>
            <w:tcW w:w="685" w:type="dxa"/>
            <w:vMerge/>
          </w:tcPr>
          <w:p w14:paraId="1B6D0885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540" w:type="dxa"/>
            <w:vMerge/>
          </w:tcPr>
          <w:p w14:paraId="40EC85E5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5738" w:type="dxa"/>
            <w:vMerge/>
          </w:tcPr>
          <w:p w14:paraId="4CD98924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27" w:type="dxa"/>
          </w:tcPr>
          <w:p w14:paraId="506F19F2" w14:textId="77777777" w:rsidR="00756B2A" w:rsidRPr="00D8080F" w:rsidRDefault="00000000">
            <w:pPr>
              <w:widowControl w:val="0"/>
              <w:spacing w:before="1"/>
              <w:ind w:left="249" w:right="23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15</w:t>
            </w:r>
          </w:p>
        </w:tc>
        <w:tc>
          <w:tcPr>
            <w:tcW w:w="1164" w:type="dxa"/>
          </w:tcPr>
          <w:p w14:paraId="51433A05" w14:textId="77777777" w:rsidR="00756B2A" w:rsidRPr="00D8080F" w:rsidRDefault="00000000">
            <w:pPr>
              <w:widowControl w:val="0"/>
              <w:spacing w:before="1"/>
              <w:ind w:left="46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20</w:t>
            </w:r>
          </w:p>
        </w:tc>
      </w:tr>
      <w:tr w:rsidR="00756B2A" w:rsidRPr="00D8080F" w14:paraId="7B8D6BC7" w14:textId="77777777">
        <w:trPr>
          <w:trHeight w:val="424"/>
        </w:trPr>
        <w:tc>
          <w:tcPr>
            <w:tcW w:w="685" w:type="dxa"/>
            <w:vMerge w:val="restart"/>
          </w:tcPr>
          <w:p w14:paraId="2BBD02CE" w14:textId="77777777" w:rsidR="00756B2A" w:rsidRPr="00D8080F" w:rsidRDefault="00000000">
            <w:pPr>
              <w:widowControl w:val="0"/>
              <w:spacing w:before="1"/>
              <w:ind w:left="18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  <w:vMerge w:val="restart"/>
          </w:tcPr>
          <w:p w14:paraId="0D21650B" w14:textId="77777777" w:rsidR="00756B2A" w:rsidRPr="00D8080F" w:rsidRDefault="00000000">
            <w:pPr>
              <w:widowControl w:val="0"/>
              <w:spacing w:before="1"/>
              <w:ind w:left="13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I22</w:t>
            </w:r>
          </w:p>
        </w:tc>
        <w:tc>
          <w:tcPr>
            <w:tcW w:w="5738" w:type="dxa"/>
            <w:vMerge w:val="restart"/>
          </w:tcPr>
          <w:p w14:paraId="552E000E" w14:textId="68DAC5AC" w:rsidR="00756B2A" w:rsidRPr="00D8080F" w:rsidRDefault="00000000">
            <w:pPr>
              <w:widowControl w:val="0"/>
              <w:spacing w:line="283" w:lineRule="auto"/>
              <w:ind w:left="7" w:right="9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Membru într-un proiect de cercetare cu finan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are ob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inută prin competi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ie publică 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ională sau interna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ională (exclus POSDRU).</w:t>
            </w:r>
          </w:p>
        </w:tc>
        <w:tc>
          <w:tcPr>
            <w:tcW w:w="927" w:type="dxa"/>
          </w:tcPr>
          <w:p w14:paraId="60C5079A" w14:textId="77777777" w:rsidR="00756B2A" w:rsidRPr="00D8080F" w:rsidRDefault="00000000">
            <w:pPr>
              <w:widowControl w:val="0"/>
              <w:spacing w:before="1"/>
              <w:ind w:left="249" w:right="235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NAT</w:t>
            </w:r>
          </w:p>
        </w:tc>
        <w:tc>
          <w:tcPr>
            <w:tcW w:w="1164" w:type="dxa"/>
          </w:tcPr>
          <w:p w14:paraId="01C19C14" w14:textId="77777777" w:rsidR="00756B2A" w:rsidRPr="00D8080F" w:rsidRDefault="00000000">
            <w:pPr>
              <w:widowControl w:val="0"/>
              <w:spacing w:before="1"/>
              <w:ind w:left="41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INT</w:t>
            </w:r>
          </w:p>
        </w:tc>
      </w:tr>
      <w:tr w:rsidR="00756B2A" w:rsidRPr="00D8080F" w14:paraId="5F417145" w14:textId="77777777">
        <w:trPr>
          <w:trHeight w:val="426"/>
        </w:trPr>
        <w:tc>
          <w:tcPr>
            <w:tcW w:w="685" w:type="dxa"/>
            <w:vMerge/>
          </w:tcPr>
          <w:p w14:paraId="7B6C9A31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540" w:type="dxa"/>
            <w:vMerge/>
          </w:tcPr>
          <w:p w14:paraId="1064461C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5738" w:type="dxa"/>
            <w:vMerge/>
          </w:tcPr>
          <w:p w14:paraId="71E260D5" w14:textId="77777777" w:rsidR="00756B2A" w:rsidRPr="00D8080F" w:rsidRDefault="0075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27" w:type="dxa"/>
          </w:tcPr>
          <w:p w14:paraId="14A9C238" w14:textId="77777777" w:rsidR="00756B2A" w:rsidRPr="00D8080F" w:rsidRDefault="00000000">
            <w:pPr>
              <w:widowControl w:val="0"/>
              <w:spacing w:before="3"/>
              <w:ind w:left="1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</w:t>
            </w:r>
          </w:p>
        </w:tc>
        <w:tc>
          <w:tcPr>
            <w:tcW w:w="1164" w:type="dxa"/>
          </w:tcPr>
          <w:p w14:paraId="4F8C951E" w14:textId="77777777" w:rsidR="00756B2A" w:rsidRPr="00D8080F" w:rsidRDefault="00000000">
            <w:pPr>
              <w:widowControl w:val="0"/>
              <w:spacing w:before="3"/>
              <w:ind w:left="46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</w:t>
            </w:r>
          </w:p>
        </w:tc>
      </w:tr>
      <w:tr w:rsidR="00756B2A" w:rsidRPr="00D8080F" w14:paraId="68B2EC8C" w14:textId="77777777">
        <w:trPr>
          <w:trHeight w:val="875"/>
        </w:trPr>
        <w:tc>
          <w:tcPr>
            <w:tcW w:w="685" w:type="dxa"/>
          </w:tcPr>
          <w:p w14:paraId="6CA347F2" w14:textId="77777777" w:rsidR="00756B2A" w:rsidRPr="00D8080F" w:rsidRDefault="00000000">
            <w:pPr>
              <w:widowControl w:val="0"/>
              <w:spacing w:before="1"/>
              <w:ind w:right="167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RIA</w:t>
            </w:r>
          </w:p>
        </w:tc>
        <w:tc>
          <w:tcPr>
            <w:tcW w:w="540" w:type="dxa"/>
          </w:tcPr>
          <w:p w14:paraId="4F0BED9F" w14:textId="77777777" w:rsidR="00756B2A" w:rsidRPr="00D8080F" w:rsidRDefault="00000000">
            <w:pPr>
              <w:widowControl w:val="0"/>
              <w:spacing w:before="1"/>
              <w:ind w:left="118" w:right="10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I23</w:t>
            </w:r>
          </w:p>
        </w:tc>
        <w:tc>
          <w:tcPr>
            <w:tcW w:w="5738" w:type="dxa"/>
          </w:tcPr>
          <w:p w14:paraId="17A7DD62" w14:textId="6DA5A608" w:rsidR="00756B2A" w:rsidRPr="00D8080F" w:rsidRDefault="00000000">
            <w:pPr>
              <w:widowControl w:val="0"/>
              <w:spacing w:line="280" w:lineRule="auto"/>
              <w:ind w:left="7" w:right="-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Realizarea unui </w:t>
            </w:r>
            <w:proofErr w:type="spellStart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Hirsch</w:t>
            </w:r>
            <w:proofErr w:type="spellEnd"/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index de minim 3 pe platforma Google Academic (sau ata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area unei liste de cel pu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in 70 citări în lucrări de specialitate; exclus autocitările; se ia în considerare o singură citare într-o lucrare).</w:t>
            </w:r>
          </w:p>
        </w:tc>
        <w:tc>
          <w:tcPr>
            <w:tcW w:w="2091" w:type="dxa"/>
            <w:gridSpan w:val="2"/>
          </w:tcPr>
          <w:p w14:paraId="1DE4AC4E" w14:textId="77777777" w:rsidR="00756B2A" w:rsidRPr="00D8080F" w:rsidRDefault="00000000">
            <w:pPr>
              <w:widowControl w:val="0"/>
              <w:spacing w:before="1"/>
              <w:ind w:left="804" w:right="78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20</w:t>
            </w:r>
          </w:p>
        </w:tc>
      </w:tr>
    </w:tbl>
    <w:p w14:paraId="3329AA40" w14:textId="77777777" w:rsidR="00756B2A" w:rsidRPr="00D8080F" w:rsidRDefault="00756B2A">
      <w:pPr>
        <w:widowControl w:val="0"/>
        <w:spacing w:line="54" w:lineRule="auto"/>
        <w:ind w:left="719"/>
        <w:rPr>
          <w:rFonts w:ascii="Arial" w:eastAsia="Arial" w:hAnsi="Arial" w:cs="Arial"/>
          <w:sz w:val="5"/>
          <w:szCs w:val="5"/>
        </w:rPr>
      </w:pPr>
    </w:p>
    <w:p w14:paraId="60752899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9A35D23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5B38BC3D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2A9A56AA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7DFB7DD0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34168E66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6061A004" w14:textId="77777777" w:rsidR="00756B2A" w:rsidRPr="00D8080F" w:rsidRDefault="00756B2A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1C44A5CD" w14:textId="77777777" w:rsidR="00756B2A" w:rsidRPr="00D8080F" w:rsidRDefault="00000000">
      <w:pPr>
        <w:widowControl w:val="0"/>
        <w:numPr>
          <w:ilvl w:val="0"/>
          <w:numId w:val="2"/>
        </w:numPr>
        <w:tabs>
          <w:tab w:val="left" w:pos="502"/>
        </w:tabs>
        <w:spacing w:before="93"/>
        <w:ind w:left="501" w:hanging="224"/>
        <w:rPr>
          <w:rFonts w:ascii="Arial" w:eastAsia="Arial" w:hAnsi="Arial" w:cs="Arial"/>
          <w:b/>
          <w:sz w:val="20"/>
          <w:szCs w:val="20"/>
        </w:rPr>
      </w:pPr>
      <w:r w:rsidRPr="00D8080F">
        <w:rPr>
          <w:rFonts w:ascii="Arial" w:eastAsia="Arial" w:hAnsi="Arial" w:cs="Arial"/>
          <w:b/>
          <w:sz w:val="20"/>
          <w:szCs w:val="20"/>
        </w:rPr>
        <w:t>Standarde minimale</w:t>
      </w:r>
    </w:p>
    <w:p w14:paraId="109975FA" w14:textId="77777777" w:rsidR="00756B2A" w:rsidRPr="00D8080F" w:rsidRDefault="00756B2A">
      <w:pPr>
        <w:widowControl w:val="0"/>
        <w:spacing w:before="9"/>
        <w:rPr>
          <w:rFonts w:ascii="Arial" w:eastAsia="Arial" w:hAnsi="Arial" w:cs="Arial"/>
          <w:b/>
          <w:sz w:val="20"/>
          <w:szCs w:val="20"/>
        </w:rPr>
      </w:pPr>
    </w:p>
    <w:p w14:paraId="6A4FBCC1" w14:textId="77777777" w:rsidR="00756B2A" w:rsidRPr="00D8080F" w:rsidRDefault="00000000">
      <w:pPr>
        <w:widowControl w:val="0"/>
        <w:ind w:left="333"/>
        <w:rPr>
          <w:rFonts w:ascii="Helvetica Neue" w:eastAsia="Helvetica Neue" w:hAnsi="Helvetica Neue" w:cs="Helvetica Neue"/>
          <w:sz w:val="20"/>
          <w:szCs w:val="20"/>
        </w:rPr>
      </w:pPr>
      <w:r w:rsidRPr="00D8080F">
        <w:rPr>
          <w:rFonts w:ascii="Helvetica Neue" w:eastAsia="Helvetica Neue" w:hAnsi="Helvetica Neue" w:cs="Helvetica Neue"/>
          <w:sz w:val="20"/>
          <w:szCs w:val="20"/>
        </w:rPr>
        <w:t>Următoarele standarde trebuie îndeplinite cumulativ:</w:t>
      </w:r>
    </w:p>
    <w:p w14:paraId="10091627" w14:textId="77777777" w:rsidR="00756B2A" w:rsidRPr="00D8080F" w:rsidRDefault="00756B2A">
      <w:pPr>
        <w:widowControl w:val="0"/>
        <w:spacing w:before="1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1"/>
        <w:tblW w:w="9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386"/>
        <w:gridCol w:w="1226"/>
        <w:gridCol w:w="1394"/>
        <w:gridCol w:w="1061"/>
        <w:gridCol w:w="1210"/>
      </w:tblGrid>
      <w:tr w:rsidR="00756B2A" w:rsidRPr="00D8080F" w14:paraId="76932D4B" w14:textId="77777777">
        <w:trPr>
          <w:trHeight w:val="928"/>
        </w:trPr>
        <w:tc>
          <w:tcPr>
            <w:tcW w:w="777" w:type="dxa"/>
          </w:tcPr>
          <w:p w14:paraId="47A38812" w14:textId="77777777" w:rsidR="00756B2A" w:rsidRPr="00D8080F" w:rsidRDefault="00756B2A">
            <w:pPr>
              <w:widowControl w:val="0"/>
              <w:spacing w:before="4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67A7F354" w14:textId="77777777" w:rsidR="00756B2A" w:rsidRPr="00D8080F" w:rsidRDefault="00000000">
            <w:pPr>
              <w:widowControl w:val="0"/>
              <w:ind w:left="13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Criteriul</w:t>
            </w:r>
          </w:p>
        </w:tc>
        <w:tc>
          <w:tcPr>
            <w:tcW w:w="3386" w:type="dxa"/>
          </w:tcPr>
          <w:p w14:paraId="312EC0B9" w14:textId="77777777" w:rsidR="00756B2A" w:rsidRPr="00D8080F" w:rsidRDefault="00756B2A">
            <w:pPr>
              <w:widowControl w:val="0"/>
              <w:spacing w:before="4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69A43F90" w14:textId="77777777" w:rsidR="00756B2A" w:rsidRPr="00D8080F" w:rsidRDefault="00000000">
            <w:pPr>
              <w:widowControl w:val="0"/>
              <w:ind w:left="1069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Denumirea criteriului</w:t>
            </w:r>
          </w:p>
        </w:tc>
        <w:tc>
          <w:tcPr>
            <w:tcW w:w="1226" w:type="dxa"/>
          </w:tcPr>
          <w:p w14:paraId="5D2766A8" w14:textId="77777777" w:rsidR="00756B2A" w:rsidRPr="00D8080F" w:rsidRDefault="00000000">
            <w:pPr>
              <w:widowControl w:val="0"/>
              <w:spacing w:before="13" w:line="280" w:lineRule="auto"/>
              <w:ind w:left="94" w:right="8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Standardul pentru profesor universitar,</w:t>
            </w:r>
          </w:p>
          <w:p w14:paraId="4B9A11B9" w14:textId="77777777" w:rsidR="00756B2A" w:rsidRPr="00D8080F" w:rsidRDefault="00000000">
            <w:pPr>
              <w:widowControl w:val="0"/>
              <w:spacing w:line="191" w:lineRule="auto"/>
              <w:ind w:left="8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C. S. I, abilitare</w:t>
            </w:r>
          </w:p>
        </w:tc>
        <w:tc>
          <w:tcPr>
            <w:tcW w:w="1394" w:type="dxa"/>
          </w:tcPr>
          <w:p w14:paraId="70A6C61D" w14:textId="6C6CE35D" w:rsidR="00756B2A" w:rsidRPr="00D8080F" w:rsidRDefault="00000000">
            <w:pPr>
              <w:widowControl w:val="0"/>
              <w:spacing w:before="13" w:line="280" w:lineRule="auto"/>
              <w:ind w:left="86" w:right="7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Standardul pentru conferen</w:t>
            </w:r>
            <w:r w:rsidR="006119D6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iar universitar,</w:t>
            </w:r>
          </w:p>
          <w:p w14:paraId="490B338E" w14:textId="77777777" w:rsidR="00756B2A" w:rsidRPr="00D8080F" w:rsidRDefault="00000000">
            <w:pPr>
              <w:widowControl w:val="0"/>
              <w:spacing w:line="191" w:lineRule="auto"/>
              <w:ind w:left="501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C. S. II</w:t>
            </w:r>
          </w:p>
        </w:tc>
        <w:tc>
          <w:tcPr>
            <w:tcW w:w="1061" w:type="dxa"/>
          </w:tcPr>
          <w:p w14:paraId="4DC5B384" w14:textId="77777777" w:rsidR="00756B2A" w:rsidRPr="00D8080F" w:rsidRDefault="00000000">
            <w:pPr>
              <w:widowControl w:val="0"/>
              <w:spacing w:before="13" w:line="280" w:lineRule="auto"/>
              <w:ind w:left="106" w:right="10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Standardul pentru lector universitar,</w:t>
            </w:r>
          </w:p>
          <w:p w14:paraId="34849C21" w14:textId="77777777" w:rsidR="00756B2A" w:rsidRPr="00D8080F" w:rsidRDefault="00000000">
            <w:pPr>
              <w:widowControl w:val="0"/>
              <w:spacing w:line="191" w:lineRule="auto"/>
              <w:ind w:left="29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C. S. III</w:t>
            </w:r>
          </w:p>
        </w:tc>
        <w:tc>
          <w:tcPr>
            <w:tcW w:w="1210" w:type="dxa"/>
          </w:tcPr>
          <w:p w14:paraId="5E667B46" w14:textId="77777777" w:rsidR="00756B2A" w:rsidRPr="00D8080F" w:rsidRDefault="00000000">
            <w:pPr>
              <w:widowControl w:val="0"/>
              <w:spacing w:before="13" w:line="280" w:lineRule="auto"/>
              <w:ind w:left="35" w:right="35" w:firstLine="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Standardul pentru asistent, asistent de</w:t>
            </w:r>
          </w:p>
          <w:p w14:paraId="1C940BBE" w14:textId="77777777" w:rsidR="00756B2A" w:rsidRPr="00D8080F" w:rsidRDefault="00000000">
            <w:pPr>
              <w:widowControl w:val="0"/>
              <w:spacing w:line="191" w:lineRule="auto"/>
              <w:ind w:left="244" w:right="24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cercetare</w:t>
            </w:r>
          </w:p>
        </w:tc>
      </w:tr>
      <w:tr w:rsidR="00756B2A" w:rsidRPr="00D8080F" w14:paraId="58B3FADF" w14:textId="77777777">
        <w:trPr>
          <w:trHeight w:val="455"/>
        </w:trPr>
        <w:tc>
          <w:tcPr>
            <w:tcW w:w="777" w:type="dxa"/>
          </w:tcPr>
          <w:p w14:paraId="073D9C12" w14:textId="77777777" w:rsidR="00756B2A" w:rsidRPr="00D8080F" w:rsidRDefault="00000000">
            <w:pPr>
              <w:widowControl w:val="0"/>
              <w:spacing w:before="18"/>
              <w:ind w:left="98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C1 - CDI</w:t>
            </w:r>
          </w:p>
        </w:tc>
        <w:tc>
          <w:tcPr>
            <w:tcW w:w="3386" w:type="dxa"/>
          </w:tcPr>
          <w:p w14:paraId="619921E6" w14:textId="77777777" w:rsidR="00756B2A" w:rsidRPr="00D8080F" w:rsidRDefault="00000000">
            <w:pPr>
              <w:widowControl w:val="0"/>
              <w:spacing w:before="18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Suma punctajelor pentru indicatorii I1 - I3</w:t>
            </w:r>
          </w:p>
        </w:tc>
        <w:tc>
          <w:tcPr>
            <w:tcW w:w="1226" w:type="dxa"/>
          </w:tcPr>
          <w:p w14:paraId="4AB659B5" w14:textId="77777777" w:rsidR="00756B2A" w:rsidRPr="00D8080F" w:rsidRDefault="00000000">
            <w:pPr>
              <w:widowControl w:val="0"/>
              <w:spacing w:before="18"/>
              <w:ind w:left="91" w:right="8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120</w:t>
            </w:r>
          </w:p>
        </w:tc>
        <w:tc>
          <w:tcPr>
            <w:tcW w:w="1394" w:type="dxa"/>
          </w:tcPr>
          <w:p w14:paraId="509C56D6" w14:textId="77777777" w:rsidR="00756B2A" w:rsidRPr="00D8080F" w:rsidRDefault="00000000">
            <w:pPr>
              <w:widowControl w:val="0"/>
              <w:spacing w:before="18"/>
              <w:ind w:left="81" w:right="7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60</w:t>
            </w:r>
          </w:p>
        </w:tc>
        <w:tc>
          <w:tcPr>
            <w:tcW w:w="1061" w:type="dxa"/>
          </w:tcPr>
          <w:p w14:paraId="18BC20AB" w14:textId="77777777" w:rsidR="00756B2A" w:rsidRPr="00D8080F" w:rsidRDefault="00000000">
            <w:pPr>
              <w:widowControl w:val="0"/>
              <w:spacing w:before="18"/>
              <w:ind w:left="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-</w:t>
            </w:r>
          </w:p>
        </w:tc>
        <w:tc>
          <w:tcPr>
            <w:tcW w:w="1210" w:type="dxa"/>
          </w:tcPr>
          <w:p w14:paraId="043DFA32" w14:textId="77777777" w:rsidR="00756B2A" w:rsidRPr="00D8080F" w:rsidRDefault="00000000">
            <w:pPr>
              <w:widowControl w:val="0"/>
              <w:spacing w:before="18"/>
              <w:ind w:right="585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-</w:t>
            </w:r>
          </w:p>
        </w:tc>
      </w:tr>
      <w:tr w:rsidR="00756B2A" w:rsidRPr="00D8080F" w14:paraId="75AA0DDA" w14:textId="77777777">
        <w:trPr>
          <w:trHeight w:val="455"/>
        </w:trPr>
        <w:tc>
          <w:tcPr>
            <w:tcW w:w="777" w:type="dxa"/>
          </w:tcPr>
          <w:p w14:paraId="0BAC2B62" w14:textId="77777777" w:rsidR="00756B2A" w:rsidRPr="00D8080F" w:rsidRDefault="00000000">
            <w:pPr>
              <w:widowControl w:val="0"/>
              <w:spacing w:before="15"/>
              <w:ind w:left="98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C2 - CDI</w:t>
            </w:r>
          </w:p>
        </w:tc>
        <w:tc>
          <w:tcPr>
            <w:tcW w:w="3386" w:type="dxa"/>
          </w:tcPr>
          <w:p w14:paraId="6709176E" w14:textId="476EA0A9" w:rsidR="00756B2A" w:rsidRPr="00D8080F" w:rsidRDefault="00000000">
            <w:pPr>
              <w:widowControl w:val="0"/>
              <w:spacing w:before="15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Suma punctajelor pentru indicatorii I4 </w:t>
            </w:r>
            <w:r w:rsidR="00FF2F49"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i I10 - I11</w:t>
            </w:r>
          </w:p>
        </w:tc>
        <w:tc>
          <w:tcPr>
            <w:tcW w:w="1226" w:type="dxa"/>
          </w:tcPr>
          <w:p w14:paraId="62D4C614" w14:textId="77777777" w:rsidR="00756B2A" w:rsidRPr="00D8080F" w:rsidRDefault="00000000">
            <w:pPr>
              <w:widowControl w:val="0"/>
              <w:spacing w:before="15"/>
              <w:ind w:left="91" w:right="8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800</w:t>
            </w:r>
          </w:p>
        </w:tc>
        <w:tc>
          <w:tcPr>
            <w:tcW w:w="1394" w:type="dxa"/>
          </w:tcPr>
          <w:p w14:paraId="17BFD56B" w14:textId="77777777" w:rsidR="00756B2A" w:rsidRPr="00D8080F" w:rsidRDefault="00000000">
            <w:pPr>
              <w:widowControl w:val="0"/>
              <w:spacing w:before="15"/>
              <w:ind w:left="84" w:right="7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500</w:t>
            </w:r>
          </w:p>
        </w:tc>
        <w:tc>
          <w:tcPr>
            <w:tcW w:w="1061" w:type="dxa"/>
          </w:tcPr>
          <w:p w14:paraId="356B2FC8" w14:textId="77777777" w:rsidR="00756B2A" w:rsidRPr="00D8080F" w:rsidRDefault="00000000">
            <w:pPr>
              <w:widowControl w:val="0"/>
              <w:spacing w:before="15"/>
              <w:ind w:left="104" w:right="10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250</w:t>
            </w:r>
          </w:p>
        </w:tc>
        <w:tc>
          <w:tcPr>
            <w:tcW w:w="1210" w:type="dxa"/>
          </w:tcPr>
          <w:p w14:paraId="6C14D130" w14:textId="77777777" w:rsidR="00756B2A" w:rsidRPr="00D8080F" w:rsidRDefault="00000000">
            <w:pPr>
              <w:widowControl w:val="0"/>
              <w:spacing w:before="15"/>
              <w:ind w:right="474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100</w:t>
            </w:r>
          </w:p>
        </w:tc>
      </w:tr>
      <w:tr w:rsidR="00756B2A" w:rsidRPr="00D8080F" w14:paraId="2C1D0125" w14:textId="77777777">
        <w:trPr>
          <w:trHeight w:val="453"/>
        </w:trPr>
        <w:tc>
          <w:tcPr>
            <w:tcW w:w="777" w:type="dxa"/>
          </w:tcPr>
          <w:p w14:paraId="17E2684C" w14:textId="77777777" w:rsidR="00756B2A" w:rsidRPr="00D8080F" w:rsidRDefault="00000000">
            <w:pPr>
              <w:widowControl w:val="0"/>
              <w:spacing w:before="15"/>
              <w:ind w:left="10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C3 - RIA</w:t>
            </w:r>
          </w:p>
        </w:tc>
        <w:tc>
          <w:tcPr>
            <w:tcW w:w="3386" w:type="dxa"/>
          </w:tcPr>
          <w:p w14:paraId="63C7E813" w14:textId="77777777" w:rsidR="00756B2A" w:rsidRPr="00D8080F" w:rsidRDefault="00000000">
            <w:pPr>
              <w:widowControl w:val="0"/>
              <w:spacing w:before="15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Suma punctajelor pentru indicatorii I16 - I23</w:t>
            </w:r>
          </w:p>
        </w:tc>
        <w:tc>
          <w:tcPr>
            <w:tcW w:w="1226" w:type="dxa"/>
          </w:tcPr>
          <w:p w14:paraId="071F1126" w14:textId="77777777" w:rsidR="00756B2A" w:rsidRPr="00D8080F" w:rsidRDefault="00000000">
            <w:pPr>
              <w:widowControl w:val="0"/>
              <w:spacing w:before="15"/>
              <w:ind w:left="91" w:right="8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170</w:t>
            </w:r>
          </w:p>
        </w:tc>
        <w:tc>
          <w:tcPr>
            <w:tcW w:w="1394" w:type="dxa"/>
          </w:tcPr>
          <w:p w14:paraId="4DE19607" w14:textId="77777777" w:rsidR="00756B2A" w:rsidRPr="00D8080F" w:rsidRDefault="00000000">
            <w:pPr>
              <w:widowControl w:val="0"/>
              <w:spacing w:before="15"/>
              <w:ind w:left="84" w:right="7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100</w:t>
            </w:r>
          </w:p>
        </w:tc>
        <w:tc>
          <w:tcPr>
            <w:tcW w:w="1061" w:type="dxa"/>
          </w:tcPr>
          <w:p w14:paraId="62455F5C" w14:textId="77777777" w:rsidR="00756B2A" w:rsidRPr="00D8080F" w:rsidRDefault="00000000">
            <w:pPr>
              <w:widowControl w:val="0"/>
              <w:spacing w:before="15"/>
              <w:ind w:left="106" w:right="10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50</w:t>
            </w:r>
          </w:p>
        </w:tc>
        <w:tc>
          <w:tcPr>
            <w:tcW w:w="1210" w:type="dxa"/>
          </w:tcPr>
          <w:p w14:paraId="1A683DF1" w14:textId="77777777" w:rsidR="00756B2A" w:rsidRPr="00D8080F" w:rsidRDefault="00000000">
            <w:pPr>
              <w:widowControl w:val="0"/>
              <w:spacing w:before="15"/>
              <w:ind w:right="522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20</w:t>
            </w:r>
          </w:p>
        </w:tc>
      </w:tr>
      <w:tr w:rsidR="00756B2A" w:rsidRPr="00D8080F" w14:paraId="585CBEC4" w14:textId="77777777">
        <w:trPr>
          <w:trHeight w:val="680"/>
        </w:trPr>
        <w:tc>
          <w:tcPr>
            <w:tcW w:w="777" w:type="dxa"/>
          </w:tcPr>
          <w:p w14:paraId="6FC1C3ED" w14:textId="77777777" w:rsidR="00756B2A" w:rsidRPr="00D8080F" w:rsidRDefault="00000000">
            <w:pPr>
              <w:widowControl w:val="0"/>
              <w:spacing w:before="15" w:line="280" w:lineRule="auto"/>
              <w:ind w:left="93" w:right="49" w:hanging="2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C4 - CDI, DID, RIA</w:t>
            </w:r>
          </w:p>
        </w:tc>
        <w:tc>
          <w:tcPr>
            <w:tcW w:w="3386" w:type="dxa"/>
          </w:tcPr>
          <w:p w14:paraId="778652FB" w14:textId="77777777" w:rsidR="00756B2A" w:rsidRPr="00D8080F" w:rsidRDefault="00000000">
            <w:pPr>
              <w:widowControl w:val="0"/>
              <w:spacing w:before="18"/>
              <w:ind w:left="6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Punctajul TOTAL pentru indicatorii I1- I23</w:t>
            </w:r>
          </w:p>
        </w:tc>
        <w:tc>
          <w:tcPr>
            <w:tcW w:w="1226" w:type="dxa"/>
          </w:tcPr>
          <w:p w14:paraId="772A58FF" w14:textId="77777777" w:rsidR="00756B2A" w:rsidRPr="00D8080F" w:rsidRDefault="00000000">
            <w:pPr>
              <w:widowControl w:val="0"/>
              <w:spacing w:before="18"/>
              <w:ind w:left="92" w:right="8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1600</w:t>
            </w:r>
          </w:p>
        </w:tc>
        <w:tc>
          <w:tcPr>
            <w:tcW w:w="1394" w:type="dxa"/>
          </w:tcPr>
          <w:p w14:paraId="2EA52B8B" w14:textId="77777777" w:rsidR="00756B2A" w:rsidRPr="00D8080F" w:rsidRDefault="00000000">
            <w:pPr>
              <w:widowControl w:val="0"/>
              <w:spacing w:before="18"/>
              <w:ind w:left="85" w:right="79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1000</w:t>
            </w:r>
          </w:p>
        </w:tc>
        <w:tc>
          <w:tcPr>
            <w:tcW w:w="1061" w:type="dxa"/>
          </w:tcPr>
          <w:p w14:paraId="1184458C" w14:textId="77777777" w:rsidR="00756B2A" w:rsidRPr="00D8080F" w:rsidRDefault="00000000">
            <w:pPr>
              <w:widowControl w:val="0"/>
              <w:spacing w:before="18"/>
              <w:ind w:left="105" w:right="10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350</w:t>
            </w:r>
          </w:p>
        </w:tc>
        <w:tc>
          <w:tcPr>
            <w:tcW w:w="1210" w:type="dxa"/>
          </w:tcPr>
          <w:p w14:paraId="1A6CBB5E" w14:textId="77777777" w:rsidR="00756B2A" w:rsidRPr="00D8080F" w:rsidRDefault="00000000">
            <w:pPr>
              <w:widowControl w:val="0"/>
              <w:spacing w:before="18"/>
              <w:ind w:right="473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D8080F">
              <w:rPr>
                <w:rFonts w:ascii="Helvetica Neue" w:eastAsia="Helvetica Neue" w:hAnsi="Helvetica Neue" w:cs="Helvetica Neue"/>
                <w:sz w:val="17"/>
                <w:szCs w:val="17"/>
              </w:rPr>
              <w:t>150</w:t>
            </w:r>
          </w:p>
        </w:tc>
      </w:tr>
    </w:tbl>
    <w:p w14:paraId="790F5930" w14:textId="77777777" w:rsidR="00756B2A" w:rsidRPr="00D8080F" w:rsidRDefault="00756B2A">
      <w:pPr>
        <w:widowControl w:val="0"/>
        <w:spacing w:line="54" w:lineRule="auto"/>
        <w:rPr>
          <w:rFonts w:ascii="Helvetica Neue" w:eastAsia="Helvetica Neue" w:hAnsi="Helvetica Neue" w:cs="Helvetica Neue"/>
          <w:sz w:val="5"/>
          <w:szCs w:val="5"/>
        </w:rPr>
      </w:pPr>
    </w:p>
    <w:p w14:paraId="5CDD8D88" w14:textId="77777777" w:rsidR="00756B2A" w:rsidRPr="00D8080F" w:rsidRDefault="00756B2A"/>
    <w:sectPr w:rsidR="00756B2A" w:rsidRPr="00D808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52" w:right="1418" w:bottom="1418" w:left="1418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84C5" w14:textId="77777777" w:rsidR="00CF5FA7" w:rsidRDefault="00CF5FA7">
      <w:r>
        <w:separator/>
      </w:r>
    </w:p>
  </w:endnote>
  <w:endnote w:type="continuationSeparator" w:id="0">
    <w:p w14:paraId="279D3ABA" w14:textId="77777777" w:rsidR="00CF5FA7" w:rsidRDefault="00CF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29C4" w14:textId="77777777" w:rsidR="00756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3493DCF" w14:textId="77777777" w:rsidR="00756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BD526EA" w14:textId="77777777" w:rsidR="00756B2A" w:rsidRDefault="00756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B428407" w14:textId="77777777" w:rsidR="00756B2A" w:rsidRDefault="00756B2A"/>
  <w:p w14:paraId="11CFA9AF" w14:textId="77777777" w:rsidR="00756B2A" w:rsidRDefault="00756B2A"/>
  <w:p w14:paraId="66AD4755" w14:textId="77777777" w:rsidR="00756B2A" w:rsidRDefault="00756B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6BB7" w14:textId="77777777" w:rsidR="00756B2A" w:rsidRDefault="00756B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1058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6945"/>
      <w:gridCol w:w="2694"/>
    </w:tblGrid>
    <w:tr w:rsidR="00756B2A" w14:paraId="703B3356" w14:textId="77777777">
      <w:tc>
        <w:tcPr>
          <w:tcW w:w="1419" w:type="dxa"/>
          <w:vAlign w:val="center"/>
        </w:tcPr>
        <w:p w14:paraId="24C030DC" w14:textId="77777777" w:rsidR="00756B2A" w:rsidRDefault="00000000">
          <w:pPr>
            <w:widowControl w:val="0"/>
            <w:spacing w:before="20"/>
            <w:ind w:left="20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r>
            <w:rPr>
              <w:rFonts w:ascii="Open Sans" w:eastAsia="Open Sans" w:hAnsi="Open Sans" w:cs="Open Sans"/>
              <w:b/>
              <w:color w:val="2F5496"/>
            </w:rPr>
            <w:t>PAGINA</w:t>
          </w:r>
          <w:r>
            <w:rPr>
              <w:rFonts w:ascii="Open Sans" w:eastAsia="Open Sans" w:hAnsi="Open Sans" w:cs="Open Sans"/>
              <w:b/>
              <w:color w:val="2F5496"/>
            </w:rPr>
            <w:br/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begin"/>
          </w:r>
          <w:r>
            <w:rPr>
              <w:rFonts w:ascii="Open Sans" w:eastAsia="Open Sans" w:hAnsi="Open Sans" w:cs="Open Sans"/>
              <w:b/>
              <w:color w:val="2F5496"/>
            </w:rPr>
            <w:instrText>PAGE</w:instrTex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separate"/>
          </w:r>
          <w:r w:rsidR="009D7ADC">
            <w:rPr>
              <w:rFonts w:ascii="Open Sans" w:eastAsia="Open Sans" w:hAnsi="Open Sans" w:cs="Open Sans"/>
              <w:b/>
              <w:noProof/>
              <w:color w:val="2F5496"/>
            </w:rPr>
            <w:t>1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end"/>
          </w:r>
          <w:r>
            <w:rPr>
              <w:rFonts w:ascii="Open Sans" w:eastAsia="Open Sans" w:hAnsi="Open Sans" w:cs="Open Sans"/>
              <w:b/>
              <w:color w:val="2F5496"/>
            </w:rPr>
            <w:t xml:space="preserve"> din 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begin"/>
          </w:r>
          <w:r>
            <w:rPr>
              <w:rFonts w:ascii="Open Sans" w:eastAsia="Open Sans" w:hAnsi="Open Sans" w:cs="Open Sans"/>
              <w:b/>
              <w:color w:val="2F5496"/>
            </w:rPr>
            <w:instrText>NUMPAGES</w:instrTex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separate"/>
          </w:r>
          <w:r w:rsidR="009D7ADC">
            <w:rPr>
              <w:rFonts w:ascii="Open Sans" w:eastAsia="Open Sans" w:hAnsi="Open Sans" w:cs="Open Sans"/>
              <w:b/>
              <w:noProof/>
              <w:color w:val="2F5496"/>
            </w:rPr>
            <w:t>2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end"/>
          </w:r>
        </w:p>
      </w:tc>
      <w:tc>
        <w:tcPr>
          <w:tcW w:w="6945" w:type="dxa"/>
          <w:vAlign w:val="center"/>
        </w:tcPr>
        <w:p w14:paraId="7C1F388B" w14:textId="77777777" w:rsidR="00756B2A" w:rsidRDefault="00000000">
          <w:pPr>
            <w:widowControl w:val="0"/>
            <w:jc w:val="center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3"/>
              <w:id w:val="1865934867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 xml:space="preserve">B-dul Vasile Pârvan, Nr. 4, 300223 Timișoara, România </w:t>
              </w:r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br/>
                <w:t>Tel./Fax: +4 0256-592.164 (318)</w:t>
              </w:r>
            </w:sdtContent>
          </w:sdt>
        </w:p>
        <w:p w14:paraId="54C9176B" w14:textId="7571D866" w:rsidR="00756B2A" w:rsidRDefault="00756B2A">
          <w:pPr>
            <w:widowControl w:val="0"/>
            <w:jc w:val="center"/>
            <w:rPr>
              <w:rFonts w:ascii="Open Sans" w:eastAsia="Open Sans" w:hAnsi="Open Sans" w:cs="Open Sans"/>
              <w:b/>
              <w:sz w:val="22"/>
              <w:szCs w:val="22"/>
            </w:rPr>
          </w:pPr>
          <w:hyperlink r:id="rId1">
            <w:r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li</w:t>
            </w:r>
            <w:r w:rsidR="00515619"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f</w:t>
            </w:r>
            <w:r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t.uvt.ro</w:t>
            </w:r>
          </w:hyperlink>
        </w:p>
      </w:tc>
      <w:tc>
        <w:tcPr>
          <w:tcW w:w="2694" w:type="dxa"/>
          <w:vAlign w:val="center"/>
        </w:tcPr>
        <w:p w14:paraId="41944581" w14:textId="77777777" w:rsidR="00756B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noProof/>
              <w:color w:val="000000"/>
            </w:rPr>
            <w:drawing>
              <wp:inline distT="0" distB="0" distL="0" distR="0" wp14:anchorId="1704BAA2" wp14:editId="040AC9CA">
                <wp:extent cx="1374775" cy="639576"/>
                <wp:effectExtent l="0" t="0" r="0" b="8255"/>
                <wp:docPr id="185252147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521470" name="image3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775" cy="639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A2D6367" w14:textId="77777777" w:rsidR="00756B2A" w:rsidRDefault="00756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sz w:val="2"/>
        <w:szCs w:val="2"/>
      </w:rPr>
    </w:pPr>
  </w:p>
  <w:p w14:paraId="2A4B3552" w14:textId="77777777" w:rsidR="00756B2A" w:rsidRDefault="00756B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7EDD" w14:textId="77777777" w:rsidR="00756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2A7ED1E" wp14:editId="2F409D0C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296150" cy="665480"/>
              <wp:effectExtent l="0" t="0" r="0" b="0"/>
              <wp:wrapNone/>
              <wp:docPr id="1852521465" name="Rectangle 1852521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2688" y="3452023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885F445" w14:textId="77777777" w:rsidR="00756B2A" w:rsidRDefault="00000000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05F8CFE4" w14:textId="77777777" w:rsidR="00756B2A" w:rsidRDefault="00000000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</w:p>
                        <w:p w14:paraId="354C029E" w14:textId="77777777" w:rsidR="00756B2A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7ED1E" id="Rectangle 1852521465" o:spid="_x0000_s1027" style="position:absolute;margin-left:0;margin-top:0;width:574.5pt;height: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885F445" w14:textId="77777777" w:rsidR="00756B2A" w:rsidRDefault="00000000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05F8CFE4" w14:textId="77777777" w:rsidR="00756B2A" w:rsidRDefault="00000000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</w:p>
                  <w:p w14:paraId="354C029E" w14:textId="77777777" w:rsidR="00756B2A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F10A" w14:textId="77777777" w:rsidR="00CF5FA7" w:rsidRDefault="00CF5FA7">
      <w:r>
        <w:separator/>
      </w:r>
    </w:p>
  </w:footnote>
  <w:footnote w:type="continuationSeparator" w:id="0">
    <w:p w14:paraId="50B6011C" w14:textId="77777777" w:rsidR="00CF5FA7" w:rsidRDefault="00CF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D083" w14:textId="77777777" w:rsidR="00756B2A" w:rsidRDefault="00756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9550A28" w14:textId="77777777" w:rsidR="00756B2A" w:rsidRDefault="00756B2A"/>
  <w:p w14:paraId="5E736ED4" w14:textId="77777777" w:rsidR="00756B2A" w:rsidRDefault="00756B2A"/>
  <w:p w14:paraId="0D6FB41A" w14:textId="77777777" w:rsidR="00756B2A" w:rsidRDefault="00756B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983B" w14:textId="4023F2F9" w:rsidR="00756B2A" w:rsidRDefault="00B643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E1A233" wp14:editId="12755D81">
          <wp:simplePos x="0" y="0"/>
          <wp:positionH relativeFrom="column">
            <wp:posOffset>-1193496</wp:posOffset>
          </wp:positionH>
          <wp:positionV relativeFrom="paragraph">
            <wp:posOffset>83820</wp:posOffset>
          </wp:positionV>
          <wp:extent cx="7566660" cy="9971405"/>
          <wp:effectExtent l="0" t="0" r="0" b="0"/>
          <wp:wrapNone/>
          <wp:docPr id="18525214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60" cy="9971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pPr w:leftFromText="180" w:rightFromText="180" w:vertAnchor="text" w:tblpX="-998" w:tblpY="1"/>
      <w:tblW w:w="110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828"/>
      <w:gridCol w:w="7230"/>
    </w:tblGrid>
    <w:tr w:rsidR="00756B2A" w14:paraId="083E3FAC" w14:textId="77777777">
      <w:trPr>
        <w:trHeight w:val="199"/>
      </w:trPr>
      <w:tc>
        <w:tcPr>
          <w:tcW w:w="3828" w:type="dxa"/>
        </w:tcPr>
        <w:p w14:paraId="1975E06F" w14:textId="77777777" w:rsidR="00756B2A" w:rsidRDefault="00000000">
          <w:pP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598E0E9" wp14:editId="011A8A96">
                <wp:extent cx="1169310" cy="1095769"/>
                <wp:effectExtent l="0" t="0" r="0" b="0"/>
                <wp:docPr id="18525214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521469" name="image2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04" b="29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310" cy="10957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5A2FC35C" w14:textId="77777777" w:rsidR="00756B2A" w:rsidRDefault="00000000">
          <w:pPr>
            <w:jc w:val="right"/>
            <w:rPr>
              <w:rFonts w:ascii="Open Sans" w:eastAsia="Open Sans" w:hAnsi="Open Sans" w:cs="Open Sans"/>
              <w:sz w:val="22"/>
              <w:szCs w:val="22"/>
            </w:rPr>
          </w:pPr>
          <w:sdt>
            <w:sdtPr>
              <w:tag w:val="goog_rdk_0"/>
              <w:id w:val="1078562786"/>
            </w:sdtPr>
            <w:sdtContent>
              <w:r>
                <w:rPr>
                  <w:rFonts w:ascii="Arial" w:eastAsia="Arial" w:hAnsi="Arial" w:cs="Arial"/>
                  <w:color w:val="0D0D0D"/>
                  <w:sz w:val="22"/>
                  <w:szCs w:val="22"/>
                </w:rPr>
                <w:t>MINISTERUL EDUCAȚIEI</w:t>
              </w:r>
            </w:sdtContent>
          </w:sdt>
        </w:p>
        <w:p w14:paraId="756693BC" w14:textId="77777777" w:rsidR="00756B2A" w:rsidRDefault="00000000">
          <w:pPr>
            <w:jc w:val="right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1"/>
              <w:id w:val="815154198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>UNIVERSITATEA DE VEST DIN TIMIȘOARA</w:t>
              </w:r>
            </w:sdtContent>
          </w:sdt>
        </w:p>
        <w:p w14:paraId="7B3E820A" w14:textId="77777777" w:rsidR="00756B2A" w:rsidRDefault="00000000">
          <w:pPr>
            <w:jc w:val="right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2"/>
              <w:id w:val="1508943739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>FACULTATEA DE LITERE, ISTORIE ȘI TEOLOGIE</w:t>
              </w:r>
            </w:sdtContent>
          </w:sdt>
        </w:p>
        <w:p w14:paraId="280FA575" w14:textId="77777777" w:rsidR="00756B2A" w:rsidRDefault="00756B2A">
          <w:pPr>
            <w:jc w:val="right"/>
            <w:rPr>
              <w:rFonts w:ascii="Open Sans" w:eastAsia="Open Sans" w:hAnsi="Open Sans" w:cs="Open Sans"/>
              <w:color w:val="2F5496"/>
            </w:rPr>
          </w:pPr>
        </w:p>
        <w:p w14:paraId="7B4B3BAA" w14:textId="77777777" w:rsidR="00756B2A" w:rsidRDefault="00000000">
          <w:pPr>
            <w:jc w:val="right"/>
            <w:rPr>
              <w:rFonts w:ascii="Arial" w:eastAsia="Arial" w:hAnsi="Arial" w:cs="Arial"/>
              <w:color w:val="2F5496"/>
            </w:rPr>
          </w:pPr>
          <w:r>
            <w:rPr>
              <w:rFonts w:ascii="Open Sans" w:eastAsia="Open Sans" w:hAnsi="Open Sans" w:cs="Open Sans"/>
              <w:color w:val="2F5496"/>
              <w:sz w:val="22"/>
              <w:szCs w:val="22"/>
            </w:rPr>
            <w:t>DECANAT</w:t>
          </w:r>
        </w:p>
        <w:p w14:paraId="103CD183" w14:textId="77777777" w:rsidR="00756B2A" w:rsidRDefault="00756B2A">
          <w:pP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</w:tr>
  </w:tbl>
  <w:p w14:paraId="571D5BFC" w14:textId="7BF6A4FA" w:rsidR="00756B2A" w:rsidRDefault="00756B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C5EBCB9" w14:textId="77777777" w:rsidR="00756B2A" w:rsidRDefault="00756B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56A8" w14:textId="77777777" w:rsidR="00756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A601EA" wp14:editId="74A45BDA">
              <wp:simplePos x="0" y="0"/>
              <wp:positionH relativeFrom="column">
                <wp:posOffset>1816100</wp:posOffset>
              </wp:positionH>
              <wp:positionV relativeFrom="paragraph">
                <wp:posOffset>520700</wp:posOffset>
              </wp:positionV>
              <wp:extent cx="4760595" cy="385445"/>
              <wp:effectExtent l="0" t="0" r="0" b="0"/>
              <wp:wrapNone/>
              <wp:docPr id="1852521464" name="Rectangle 1852521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D5A6A8" w14:textId="77777777" w:rsidR="00756B2A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8496B0"/>
                              <w:sz w:val="16"/>
                            </w:rPr>
                            <w:t>MINISTERUL EDUCAȚIEI NAȚIONALE</w:t>
                          </w:r>
                        </w:p>
                        <w:p w14:paraId="0B6757F2" w14:textId="77777777" w:rsidR="00756B2A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16A59B62" w14:textId="77777777" w:rsidR="00756B2A" w:rsidRDefault="00756B2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A601EA" id="Rectangle 1852521464" o:spid="_x0000_s1026" style="position:absolute;margin-left:143pt;margin-top:41pt;width:374.85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" stroked="f">
              <v:textbox inset="2.53958mm,1.2694mm,2.53958mm,1.2694mm">
                <w:txbxContent>
                  <w:p w14:paraId="5CD5A6A8" w14:textId="77777777" w:rsidR="00756B2A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8496B0"/>
                        <w:sz w:val="16"/>
                      </w:rPr>
                      <w:t>MINISTERUL EDUCAȚIEI NAȚIONALE</w:t>
                    </w:r>
                  </w:p>
                  <w:p w14:paraId="0B6757F2" w14:textId="77777777" w:rsidR="00756B2A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16A59B62" w14:textId="77777777" w:rsidR="00756B2A" w:rsidRDefault="00756B2A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649EF9" wp14:editId="0F339C23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1852521466" name="image4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F9B0D9" wp14:editId="0B024F46">
          <wp:simplePos x="0" y="0"/>
          <wp:positionH relativeFrom="column">
            <wp:posOffset>-467359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185252146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2C64"/>
    <w:multiLevelType w:val="multilevel"/>
    <w:tmpl w:val="5A80502A"/>
    <w:lvl w:ilvl="0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-"/>
      <w:lvlJc w:val="left"/>
      <w:pPr>
        <w:ind w:left="112" w:hanging="166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•"/>
      <w:lvlJc w:val="left"/>
      <w:pPr>
        <w:ind w:left="1434" w:hanging="166"/>
      </w:pPr>
    </w:lvl>
    <w:lvl w:ilvl="3">
      <w:numFmt w:val="bullet"/>
      <w:lvlText w:val="•"/>
      <w:lvlJc w:val="left"/>
      <w:pPr>
        <w:ind w:left="2528" w:hanging="166"/>
      </w:pPr>
    </w:lvl>
    <w:lvl w:ilvl="4">
      <w:numFmt w:val="bullet"/>
      <w:lvlText w:val="•"/>
      <w:lvlJc w:val="left"/>
      <w:pPr>
        <w:ind w:left="3622" w:hanging="166"/>
      </w:pPr>
    </w:lvl>
    <w:lvl w:ilvl="5">
      <w:numFmt w:val="bullet"/>
      <w:lvlText w:val="•"/>
      <w:lvlJc w:val="left"/>
      <w:pPr>
        <w:ind w:left="4716" w:hanging="166"/>
      </w:pPr>
    </w:lvl>
    <w:lvl w:ilvl="6">
      <w:numFmt w:val="bullet"/>
      <w:lvlText w:val="•"/>
      <w:lvlJc w:val="left"/>
      <w:pPr>
        <w:ind w:left="5810" w:hanging="166"/>
      </w:pPr>
    </w:lvl>
    <w:lvl w:ilvl="7">
      <w:numFmt w:val="bullet"/>
      <w:lvlText w:val="•"/>
      <w:lvlJc w:val="left"/>
      <w:pPr>
        <w:ind w:left="6904" w:hanging="166"/>
      </w:pPr>
    </w:lvl>
    <w:lvl w:ilvl="8">
      <w:numFmt w:val="bullet"/>
      <w:lvlText w:val="•"/>
      <w:lvlJc w:val="left"/>
      <w:pPr>
        <w:ind w:left="7998" w:hanging="166"/>
      </w:pPr>
    </w:lvl>
  </w:abstractNum>
  <w:abstractNum w:abstractNumId="1" w15:restartNumberingAfterBreak="0">
    <w:nsid w:val="3E3128D6"/>
    <w:multiLevelType w:val="multilevel"/>
    <w:tmpl w:val="AD5AE8C4"/>
    <w:lvl w:ilvl="0">
      <w:numFmt w:val="bullet"/>
      <w:lvlText w:val="-"/>
      <w:lvlJc w:val="left"/>
      <w:pPr>
        <w:ind w:left="112" w:hanging="137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•"/>
      <w:lvlJc w:val="left"/>
      <w:pPr>
        <w:ind w:left="1126" w:hanging="137"/>
      </w:pPr>
    </w:lvl>
    <w:lvl w:ilvl="2">
      <w:numFmt w:val="bullet"/>
      <w:lvlText w:val="•"/>
      <w:lvlJc w:val="left"/>
      <w:pPr>
        <w:ind w:left="2133" w:hanging="136"/>
      </w:pPr>
    </w:lvl>
    <w:lvl w:ilvl="3">
      <w:numFmt w:val="bullet"/>
      <w:lvlText w:val="•"/>
      <w:lvlJc w:val="left"/>
      <w:pPr>
        <w:ind w:left="3139" w:hanging="137"/>
      </w:pPr>
    </w:lvl>
    <w:lvl w:ilvl="4">
      <w:numFmt w:val="bullet"/>
      <w:lvlText w:val="•"/>
      <w:lvlJc w:val="left"/>
      <w:pPr>
        <w:ind w:left="4146" w:hanging="136"/>
      </w:pPr>
    </w:lvl>
    <w:lvl w:ilvl="5">
      <w:numFmt w:val="bullet"/>
      <w:lvlText w:val="•"/>
      <w:lvlJc w:val="left"/>
      <w:pPr>
        <w:ind w:left="5153" w:hanging="137"/>
      </w:pPr>
    </w:lvl>
    <w:lvl w:ilvl="6">
      <w:numFmt w:val="bullet"/>
      <w:lvlText w:val="•"/>
      <w:lvlJc w:val="left"/>
      <w:pPr>
        <w:ind w:left="6159" w:hanging="137"/>
      </w:pPr>
    </w:lvl>
    <w:lvl w:ilvl="7">
      <w:numFmt w:val="bullet"/>
      <w:lvlText w:val="•"/>
      <w:lvlJc w:val="left"/>
      <w:pPr>
        <w:ind w:left="7166" w:hanging="137"/>
      </w:pPr>
    </w:lvl>
    <w:lvl w:ilvl="8">
      <w:numFmt w:val="bullet"/>
      <w:lvlText w:val="•"/>
      <w:lvlJc w:val="left"/>
      <w:pPr>
        <w:ind w:left="8173" w:hanging="137"/>
      </w:pPr>
    </w:lvl>
  </w:abstractNum>
  <w:num w:numId="1" w16cid:durableId="1632977696">
    <w:abstractNumId w:val="1"/>
  </w:num>
  <w:num w:numId="2" w16cid:durableId="48590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2A"/>
    <w:rsid w:val="00024DC1"/>
    <w:rsid w:val="00105C0A"/>
    <w:rsid w:val="0015115E"/>
    <w:rsid w:val="002B3E7F"/>
    <w:rsid w:val="003A3E20"/>
    <w:rsid w:val="003C24C4"/>
    <w:rsid w:val="0044318D"/>
    <w:rsid w:val="00515619"/>
    <w:rsid w:val="005D32CD"/>
    <w:rsid w:val="006048C2"/>
    <w:rsid w:val="006119D6"/>
    <w:rsid w:val="0065607B"/>
    <w:rsid w:val="00741F21"/>
    <w:rsid w:val="007549DB"/>
    <w:rsid w:val="00756B2A"/>
    <w:rsid w:val="00775D83"/>
    <w:rsid w:val="007A77AA"/>
    <w:rsid w:val="007F4A7E"/>
    <w:rsid w:val="00836B4A"/>
    <w:rsid w:val="0084154A"/>
    <w:rsid w:val="009D7ADC"/>
    <w:rsid w:val="00B64377"/>
    <w:rsid w:val="00B645FC"/>
    <w:rsid w:val="00BB6F0D"/>
    <w:rsid w:val="00CF5FA7"/>
    <w:rsid w:val="00D8080F"/>
    <w:rsid w:val="00EB335F"/>
    <w:rsid w:val="00F310B5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FED0E"/>
  <w14:discardImageEditingData/>
  <w14:defaultImageDpi w14:val="96"/>
  <w15:docId w15:val="{E5CE75E5-572F-462C-AA44-5D23BA8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8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813"/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fiscdi.gov.ro/userfiles/file/CENAPOSS/Edituri%20prestigiu%20international_Arte%20%26%20Stiinte%20" TargetMode="External"/><Relationship Id="rId13" Type="http://schemas.openxmlformats.org/officeDocument/2006/relationships/hyperlink" Target="http://www.proquest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jstor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see.f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scohost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eol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opus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p-science.thomsonreuters.com/cgi-" TargetMode="External"/><Relationship Id="rId14" Type="http://schemas.openxmlformats.org/officeDocument/2006/relationships/hyperlink" Target="http://muse.jhu.edu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lift.uvt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BbaNpvl/FZ17VaLqcKs4CgvHA==">CgMxLjAaHQoBMBIYChYIB0ISCglPcGVuIFNhbnMSBUFyaWFsGh0KATESGAoWCAdCEgoJT3BlbiBTYW5zEgVBcmlhbBodCgEyEhgKFggHQhIKCU9wZW4gU2FucxIFQXJpYWwaHQoBMxIYChYIB0ISCglPcGVuIFNhbnMSBUFyaWFsOAByITFxVm40TmgwV1pJb3JFYkhGcFpDd1BPYWpiUEtScjFndA==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Cîntar</cp:lastModifiedBy>
  <cp:revision>8</cp:revision>
  <dcterms:created xsi:type="dcterms:W3CDTF">2024-01-26T08:02:00Z</dcterms:created>
  <dcterms:modified xsi:type="dcterms:W3CDTF">2025-01-25T07:21:00Z</dcterms:modified>
</cp:coreProperties>
</file>