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9A5" w:rsidRDefault="00D009A5">
      <w:pPr>
        <w:spacing w:after="0" w:line="240" w:lineRule="auto"/>
        <w:rPr>
          <w:b/>
          <w:bCs/>
          <w:sz w:val="20"/>
          <w:szCs w:val="20"/>
        </w:rPr>
      </w:pPr>
    </w:p>
    <w:p w:rsidR="00D009A5" w:rsidRDefault="00A6363F">
      <w:pPr>
        <w:spacing w:after="0" w:line="240" w:lineRule="auto"/>
        <w:jc w:val="center"/>
        <w:rPr>
          <w:b/>
          <w:bCs/>
          <w:sz w:val="24"/>
          <w:szCs w:val="24"/>
        </w:rPr>
      </w:pPr>
      <w:r>
        <w:rPr>
          <w:b/>
          <w:bCs/>
          <w:sz w:val="24"/>
          <w:szCs w:val="24"/>
        </w:rPr>
        <w:t xml:space="preserve">Anexa nr. 30 - COMISIA </w:t>
      </w:r>
      <w:r>
        <w:rPr>
          <w:b/>
          <w:bCs/>
          <w:smallCaps/>
          <w:sz w:val="24"/>
          <w:szCs w:val="24"/>
        </w:rPr>
        <w:t xml:space="preserve">DE </w:t>
      </w:r>
      <w:r>
        <w:rPr>
          <w:b/>
          <w:bCs/>
          <w:sz w:val="24"/>
          <w:szCs w:val="24"/>
        </w:rPr>
        <w:t>FILOSOFIE</w:t>
      </w:r>
    </w:p>
    <w:p w:rsidR="00D009A5" w:rsidRDefault="00D009A5">
      <w:pPr>
        <w:spacing w:after="0" w:line="240" w:lineRule="auto"/>
        <w:jc w:val="center"/>
        <w:rPr>
          <w:b/>
          <w:bCs/>
          <w:sz w:val="24"/>
          <w:szCs w:val="24"/>
        </w:rPr>
      </w:pPr>
    </w:p>
    <w:p w:rsidR="00D009A5" w:rsidRDefault="00A6363F">
      <w:pPr>
        <w:spacing w:after="0" w:line="240" w:lineRule="auto"/>
        <w:jc w:val="center"/>
        <w:rPr>
          <w:b/>
          <w:bCs/>
          <w:sz w:val="24"/>
          <w:szCs w:val="24"/>
        </w:rPr>
      </w:pPr>
      <w:r>
        <w:rPr>
          <w:b/>
          <w:bCs/>
          <w:sz w:val="24"/>
          <w:szCs w:val="24"/>
        </w:rPr>
        <w:t>STANDARDE MINIMALE NECESARE ŞI OBLIGATORII PENTRU CONFERIREA TITLURILOR DIDACTICE DIN ÎNVĂŢĂMÂNTUL SUPERIOR ŞI A GRADELOR PROFESIONALE DE CERCETARE – DEZVOLTARE</w:t>
      </w:r>
    </w:p>
    <w:p w:rsidR="00D009A5" w:rsidRDefault="00D009A5">
      <w:pPr>
        <w:spacing w:line="240" w:lineRule="auto"/>
        <w:rPr>
          <w:sz w:val="24"/>
          <w:szCs w:val="24"/>
        </w:rPr>
      </w:pPr>
    </w:p>
    <w:p w:rsidR="00D009A5" w:rsidRDefault="00A6363F">
      <w:pPr>
        <w:spacing w:line="240" w:lineRule="auto"/>
        <w:rPr>
          <w:b/>
          <w:bCs/>
          <w:sz w:val="24"/>
          <w:szCs w:val="24"/>
        </w:rPr>
      </w:pPr>
      <w:r>
        <w:rPr>
          <w:b/>
          <w:bCs/>
          <w:sz w:val="24"/>
          <w:szCs w:val="24"/>
        </w:rPr>
        <w:t>1 Definiții și condiții</w:t>
      </w:r>
    </w:p>
    <w:p w:rsidR="00D009A5" w:rsidRDefault="00A6363F">
      <w:pPr>
        <w:spacing w:after="0" w:line="240" w:lineRule="auto"/>
      </w:pPr>
      <w:r>
        <w:t xml:space="preserve">• </w:t>
      </w:r>
      <w:r>
        <w:rPr>
          <w:i/>
          <w:iCs/>
        </w:rPr>
        <w:t xml:space="preserve">n </w:t>
      </w:r>
      <w:r>
        <w:t>reprezintă numărul de autori ai unei publicaţii la care candidata /candidatul este autor sau coautor, respectiv numărul de traducători /editori ai unei publicaţii la care candidata /candidatul este traducător /editor.</w:t>
      </w:r>
    </w:p>
    <w:p w:rsidR="00D009A5" w:rsidRDefault="00A6363F">
      <w:pPr>
        <w:spacing w:after="0" w:line="240" w:lineRule="auto"/>
      </w:pPr>
      <w:r>
        <w:t>• În categ</w:t>
      </w:r>
      <w:r>
        <w:t>oria „carte internațională” (de la indicatorii  I.1 –I.3) se încadrează orice carte publicată într-o limbă de largă circulație internațională (engleză, franceză, germană, italiană, spaniolă) la o editură cu prestigiu internațional, inclusă în lista A a CNA</w:t>
      </w:r>
      <w:r>
        <w:t>TDCU; Ruta complementară: orice carte disponibilă în cel puţin 12 biblioteci ale unor instituţii de învăţământ superior și/sau de cercetare din celelalte state membre ale Uniunii Europene sau din statele membre ale OCDE, indexate în Karlsruhe Virtual Catal</w:t>
      </w:r>
      <w:r>
        <w:t>og KVK (</w:t>
      </w:r>
      <w:hyperlink r:id="rId6">
        <w:r>
          <w:rPr>
            <w:color w:val="000000"/>
          </w:rPr>
          <w:t>http://www.ubka.uni-karlsruhe.de/kvk_en.html</w:t>
        </w:r>
      </w:hyperlink>
      <w:r>
        <w:t xml:space="preserve">) </w:t>
      </w:r>
      <w:r>
        <w:rPr>
          <w:highlight w:val="white"/>
        </w:rPr>
        <w:t>sau WorldCat (</w:t>
      </w:r>
      <w:hyperlink r:id="rId7">
        <w:r>
          <w:rPr>
            <w:color w:val="000000"/>
            <w:highlight w:val="white"/>
          </w:rPr>
          <w:t>http://www.worldcat.org/</w:t>
        </w:r>
      </w:hyperlink>
      <w:r>
        <w:rPr>
          <w:highlight w:val="white"/>
        </w:rPr>
        <w:t>)</w:t>
      </w:r>
      <w:r>
        <w:t>.</w:t>
      </w:r>
    </w:p>
    <w:p w:rsidR="00D009A5" w:rsidRDefault="00A6363F">
      <w:pPr>
        <w:spacing w:after="0" w:line="240" w:lineRule="auto"/>
      </w:pPr>
      <w:r>
        <w:t xml:space="preserve">• O publicaţie se încadrează la un singur indicator, </w:t>
      </w:r>
      <w:r>
        <w:t>luându-se în considerare încadrarea cea mai favorabilă candidatei /candidatului.</w:t>
      </w:r>
      <w:r>
        <w:rPr>
          <w:rFonts w:ascii="Times New Roman" w:eastAsia="Times New Roman" w:hAnsi="Times New Roman" w:cs="Times New Roman"/>
          <w:sz w:val="20"/>
          <w:szCs w:val="20"/>
        </w:rPr>
        <w:t xml:space="preserve"> </w:t>
      </w:r>
      <w:r>
        <w:t>Menţionarea fiecărei publicaţii trebuie însoţită de date de identificare informatică relevante.</w:t>
      </w:r>
    </w:p>
    <w:p w:rsidR="00D009A5" w:rsidRDefault="00A6363F">
      <w:pPr>
        <w:spacing w:after="0" w:line="240" w:lineRule="auto"/>
      </w:pPr>
      <w:r>
        <w:t>•  Recunoașterea /clasificarea unei edituri sau indexarea unei reviste este cea valabilă în anul publicării cărții sau articolului menționate.</w:t>
      </w:r>
    </w:p>
    <w:p w:rsidR="00D009A5" w:rsidRDefault="00A6363F">
      <w:pPr>
        <w:spacing w:after="0" w:line="240" w:lineRule="auto"/>
      </w:pPr>
      <w:r>
        <w:t>• Pentru Filosofie, bazele de date internaţionale recunoscute sunt următoarele:</w:t>
      </w:r>
    </w:p>
    <w:p w:rsidR="00D009A5" w:rsidRDefault="00D009A5">
      <w:pPr>
        <w:spacing w:after="0" w:line="240" w:lineRule="auto"/>
      </w:pPr>
    </w:p>
    <w:tbl>
      <w:tblPr>
        <w:tblStyle w:val="a"/>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3118"/>
        <w:gridCol w:w="5245"/>
      </w:tblGrid>
      <w:tr w:rsidR="00D009A5">
        <w:tc>
          <w:tcPr>
            <w:tcW w:w="851" w:type="dxa"/>
          </w:tcPr>
          <w:p w:rsidR="00D009A5" w:rsidRDefault="00A6363F">
            <w:pPr>
              <w:rPr>
                <w:sz w:val="20"/>
                <w:szCs w:val="20"/>
              </w:rPr>
            </w:pPr>
            <w:r>
              <w:rPr>
                <w:sz w:val="20"/>
                <w:szCs w:val="20"/>
              </w:rPr>
              <w:t>Nr. crt.</w:t>
            </w:r>
          </w:p>
        </w:tc>
        <w:tc>
          <w:tcPr>
            <w:tcW w:w="3118" w:type="dxa"/>
          </w:tcPr>
          <w:p w:rsidR="00D009A5" w:rsidRDefault="00A6363F">
            <w:pPr>
              <w:rPr>
                <w:sz w:val="20"/>
                <w:szCs w:val="20"/>
              </w:rPr>
            </w:pPr>
            <w:r>
              <w:rPr>
                <w:sz w:val="20"/>
                <w:szCs w:val="20"/>
              </w:rPr>
              <w:t>Denumirea bazei de date</w:t>
            </w:r>
          </w:p>
        </w:tc>
        <w:tc>
          <w:tcPr>
            <w:tcW w:w="5245" w:type="dxa"/>
          </w:tcPr>
          <w:p w:rsidR="00D009A5" w:rsidRDefault="00A6363F">
            <w:pPr>
              <w:rPr>
                <w:sz w:val="20"/>
                <w:szCs w:val="20"/>
              </w:rPr>
            </w:pPr>
            <w:r>
              <w:rPr>
                <w:sz w:val="20"/>
                <w:szCs w:val="20"/>
              </w:rPr>
              <w:t>Adresa web</w:t>
            </w:r>
          </w:p>
        </w:tc>
      </w:tr>
      <w:tr w:rsidR="00D009A5">
        <w:tc>
          <w:tcPr>
            <w:tcW w:w="851" w:type="dxa"/>
          </w:tcPr>
          <w:p w:rsidR="00D009A5" w:rsidRDefault="00A6363F">
            <w:pPr>
              <w:rPr>
                <w:sz w:val="20"/>
                <w:szCs w:val="20"/>
              </w:rPr>
            </w:pPr>
            <w:r>
              <w:rPr>
                <w:sz w:val="20"/>
                <w:szCs w:val="20"/>
              </w:rPr>
              <w:t>1</w:t>
            </w:r>
          </w:p>
        </w:tc>
        <w:tc>
          <w:tcPr>
            <w:tcW w:w="3118" w:type="dxa"/>
          </w:tcPr>
          <w:p w:rsidR="00D009A5" w:rsidRDefault="00A6363F">
            <w:pPr>
              <w:rPr>
                <w:sz w:val="20"/>
                <w:szCs w:val="20"/>
              </w:rPr>
            </w:pPr>
            <w:r>
              <w:rPr>
                <w:sz w:val="20"/>
                <w:szCs w:val="20"/>
              </w:rPr>
              <w:t>ISI Web of Knowledge</w:t>
            </w:r>
          </w:p>
        </w:tc>
        <w:tc>
          <w:tcPr>
            <w:tcW w:w="5245" w:type="dxa"/>
          </w:tcPr>
          <w:p w:rsidR="00D009A5" w:rsidRDefault="00A6363F">
            <w:pPr>
              <w:rPr>
                <w:sz w:val="20"/>
                <w:szCs w:val="20"/>
              </w:rPr>
            </w:pPr>
            <w:r>
              <w:rPr>
                <w:sz w:val="20"/>
                <w:szCs w:val="20"/>
              </w:rPr>
              <w:t>www.webofknowledge.com</w:t>
            </w:r>
          </w:p>
        </w:tc>
      </w:tr>
      <w:tr w:rsidR="00D009A5">
        <w:tc>
          <w:tcPr>
            <w:tcW w:w="851" w:type="dxa"/>
          </w:tcPr>
          <w:p w:rsidR="00D009A5" w:rsidRDefault="00A6363F">
            <w:pPr>
              <w:rPr>
                <w:sz w:val="20"/>
                <w:szCs w:val="20"/>
              </w:rPr>
            </w:pPr>
            <w:r>
              <w:rPr>
                <w:sz w:val="20"/>
                <w:szCs w:val="20"/>
              </w:rPr>
              <w:t>2</w:t>
            </w:r>
          </w:p>
        </w:tc>
        <w:tc>
          <w:tcPr>
            <w:tcW w:w="3118" w:type="dxa"/>
          </w:tcPr>
          <w:p w:rsidR="00D009A5" w:rsidRDefault="00A6363F">
            <w:pPr>
              <w:rPr>
                <w:sz w:val="20"/>
                <w:szCs w:val="20"/>
              </w:rPr>
            </w:pPr>
            <w:r>
              <w:rPr>
                <w:sz w:val="20"/>
                <w:szCs w:val="20"/>
              </w:rPr>
              <w:t>ERIH (ERIH PLUS)</w:t>
            </w:r>
          </w:p>
        </w:tc>
        <w:tc>
          <w:tcPr>
            <w:tcW w:w="5245" w:type="dxa"/>
          </w:tcPr>
          <w:p w:rsidR="00D009A5" w:rsidRDefault="00A6363F">
            <w:pPr>
              <w:rPr>
                <w:sz w:val="20"/>
                <w:szCs w:val="20"/>
              </w:rPr>
            </w:pPr>
            <w:hyperlink r:id="rId8">
              <w:r>
                <w:rPr>
                  <w:color w:val="000000"/>
                  <w:sz w:val="20"/>
                  <w:szCs w:val="20"/>
                  <w:highlight w:val="white"/>
                </w:rPr>
                <w:t>https://dbh.nsd.uib.no/publiseringskanaler/erihplus/</w:t>
              </w:r>
            </w:hyperlink>
            <w:r>
              <w:rPr>
                <w:sz w:val="20"/>
                <w:szCs w:val="20"/>
                <w:highlight w:val="white"/>
              </w:rPr>
              <w:t> </w:t>
            </w:r>
          </w:p>
        </w:tc>
      </w:tr>
      <w:tr w:rsidR="00D009A5">
        <w:tc>
          <w:tcPr>
            <w:tcW w:w="851" w:type="dxa"/>
          </w:tcPr>
          <w:p w:rsidR="00D009A5" w:rsidRDefault="00A6363F">
            <w:pPr>
              <w:rPr>
                <w:sz w:val="20"/>
                <w:szCs w:val="20"/>
              </w:rPr>
            </w:pPr>
            <w:r>
              <w:rPr>
                <w:sz w:val="20"/>
                <w:szCs w:val="20"/>
              </w:rPr>
              <w:t>3</w:t>
            </w:r>
          </w:p>
        </w:tc>
        <w:tc>
          <w:tcPr>
            <w:tcW w:w="3118" w:type="dxa"/>
          </w:tcPr>
          <w:p w:rsidR="00D009A5" w:rsidRDefault="00A6363F">
            <w:pPr>
              <w:rPr>
                <w:sz w:val="20"/>
                <w:szCs w:val="20"/>
              </w:rPr>
            </w:pPr>
            <w:r>
              <w:rPr>
                <w:sz w:val="20"/>
                <w:szCs w:val="20"/>
              </w:rPr>
              <w:t>Scopus</w:t>
            </w:r>
          </w:p>
        </w:tc>
        <w:tc>
          <w:tcPr>
            <w:tcW w:w="5245" w:type="dxa"/>
          </w:tcPr>
          <w:p w:rsidR="00D009A5" w:rsidRDefault="00A6363F">
            <w:pPr>
              <w:rPr>
                <w:sz w:val="20"/>
                <w:szCs w:val="20"/>
              </w:rPr>
            </w:pPr>
            <w:r>
              <w:rPr>
                <w:sz w:val="20"/>
                <w:szCs w:val="20"/>
              </w:rPr>
              <w:t>www.scopus.com</w:t>
            </w:r>
          </w:p>
        </w:tc>
      </w:tr>
      <w:tr w:rsidR="00D009A5">
        <w:tc>
          <w:tcPr>
            <w:tcW w:w="851" w:type="dxa"/>
          </w:tcPr>
          <w:p w:rsidR="00D009A5" w:rsidRDefault="00A6363F">
            <w:pPr>
              <w:rPr>
                <w:sz w:val="20"/>
                <w:szCs w:val="20"/>
              </w:rPr>
            </w:pPr>
            <w:r>
              <w:rPr>
                <w:sz w:val="20"/>
                <w:szCs w:val="20"/>
              </w:rPr>
              <w:t>4</w:t>
            </w:r>
          </w:p>
        </w:tc>
        <w:tc>
          <w:tcPr>
            <w:tcW w:w="3118" w:type="dxa"/>
          </w:tcPr>
          <w:p w:rsidR="00D009A5" w:rsidRDefault="00A6363F">
            <w:pPr>
              <w:rPr>
                <w:sz w:val="20"/>
                <w:szCs w:val="20"/>
              </w:rPr>
            </w:pPr>
            <w:r>
              <w:rPr>
                <w:sz w:val="20"/>
                <w:szCs w:val="20"/>
              </w:rPr>
              <w:t xml:space="preserve">EBSCO  </w:t>
            </w:r>
          </w:p>
        </w:tc>
        <w:tc>
          <w:tcPr>
            <w:tcW w:w="5245" w:type="dxa"/>
          </w:tcPr>
          <w:p w:rsidR="00D009A5" w:rsidRDefault="00A6363F">
            <w:pPr>
              <w:rPr>
                <w:sz w:val="20"/>
                <w:szCs w:val="20"/>
              </w:rPr>
            </w:pPr>
            <w:r>
              <w:rPr>
                <w:sz w:val="20"/>
                <w:szCs w:val="20"/>
              </w:rPr>
              <w:t>www.ebscohost.com</w:t>
            </w:r>
          </w:p>
        </w:tc>
      </w:tr>
      <w:tr w:rsidR="00D009A5">
        <w:tc>
          <w:tcPr>
            <w:tcW w:w="851" w:type="dxa"/>
          </w:tcPr>
          <w:p w:rsidR="00D009A5" w:rsidRDefault="00A6363F">
            <w:pPr>
              <w:rPr>
                <w:sz w:val="20"/>
                <w:szCs w:val="20"/>
              </w:rPr>
            </w:pPr>
            <w:r>
              <w:rPr>
                <w:sz w:val="20"/>
                <w:szCs w:val="20"/>
              </w:rPr>
              <w:t>5</w:t>
            </w:r>
          </w:p>
        </w:tc>
        <w:tc>
          <w:tcPr>
            <w:tcW w:w="3118" w:type="dxa"/>
          </w:tcPr>
          <w:p w:rsidR="00D009A5" w:rsidRDefault="00A6363F">
            <w:pPr>
              <w:rPr>
                <w:sz w:val="20"/>
                <w:szCs w:val="20"/>
              </w:rPr>
            </w:pPr>
            <w:r>
              <w:rPr>
                <w:sz w:val="20"/>
                <w:szCs w:val="20"/>
              </w:rPr>
              <w:t>JSTOR</w:t>
            </w:r>
          </w:p>
        </w:tc>
        <w:tc>
          <w:tcPr>
            <w:tcW w:w="5245" w:type="dxa"/>
          </w:tcPr>
          <w:p w:rsidR="00D009A5" w:rsidRDefault="00A6363F">
            <w:pPr>
              <w:rPr>
                <w:sz w:val="20"/>
                <w:szCs w:val="20"/>
              </w:rPr>
            </w:pPr>
            <w:r>
              <w:rPr>
                <w:sz w:val="20"/>
                <w:szCs w:val="20"/>
              </w:rPr>
              <w:t>www.jstor.org</w:t>
            </w:r>
          </w:p>
        </w:tc>
      </w:tr>
      <w:tr w:rsidR="00D009A5">
        <w:tc>
          <w:tcPr>
            <w:tcW w:w="851" w:type="dxa"/>
          </w:tcPr>
          <w:p w:rsidR="00D009A5" w:rsidRDefault="00A6363F">
            <w:pPr>
              <w:rPr>
                <w:sz w:val="20"/>
                <w:szCs w:val="20"/>
              </w:rPr>
            </w:pPr>
            <w:r>
              <w:rPr>
                <w:sz w:val="20"/>
                <w:szCs w:val="20"/>
              </w:rPr>
              <w:t>6</w:t>
            </w:r>
          </w:p>
        </w:tc>
        <w:tc>
          <w:tcPr>
            <w:tcW w:w="3118" w:type="dxa"/>
          </w:tcPr>
          <w:p w:rsidR="00D009A5" w:rsidRDefault="00A6363F">
            <w:pPr>
              <w:rPr>
                <w:sz w:val="20"/>
                <w:szCs w:val="20"/>
              </w:rPr>
            </w:pPr>
            <w:r>
              <w:rPr>
                <w:sz w:val="20"/>
                <w:szCs w:val="20"/>
              </w:rPr>
              <w:t>ProQuest</w:t>
            </w:r>
          </w:p>
        </w:tc>
        <w:tc>
          <w:tcPr>
            <w:tcW w:w="5245" w:type="dxa"/>
          </w:tcPr>
          <w:p w:rsidR="00D009A5" w:rsidRDefault="00A6363F">
            <w:pPr>
              <w:rPr>
                <w:sz w:val="20"/>
                <w:szCs w:val="20"/>
              </w:rPr>
            </w:pPr>
            <w:r>
              <w:rPr>
                <w:sz w:val="20"/>
                <w:szCs w:val="20"/>
              </w:rPr>
              <w:t>www.proquest.com</w:t>
            </w:r>
          </w:p>
        </w:tc>
      </w:tr>
      <w:tr w:rsidR="00D009A5">
        <w:tc>
          <w:tcPr>
            <w:tcW w:w="851" w:type="dxa"/>
          </w:tcPr>
          <w:p w:rsidR="00D009A5" w:rsidRDefault="00A6363F">
            <w:pPr>
              <w:rPr>
                <w:sz w:val="20"/>
                <w:szCs w:val="20"/>
              </w:rPr>
            </w:pPr>
            <w:r>
              <w:rPr>
                <w:sz w:val="20"/>
                <w:szCs w:val="20"/>
              </w:rPr>
              <w:t>7</w:t>
            </w:r>
          </w:p>
        </w:tc>
        <w:tc>
          <w:tcPr>
            <w:tcW w:w="3118" w:type="dxa"/>
          </w:tcPr>
          <w:p w:rsidR="00D009A5" w:rsidRDefault="00A6363F">
            <w:pPr>
              <w:rPr>
                <w:sz w:val="20"/>
                <w:szCs w:val="20"/>
              </w:rPr>
            </w:pPr>
            <w:r>
              <w:rPr>
                <w:sz w:val="20"/>
                <w:szCs w:val="20"/>
              </w:rPr>
              <w:t>ProjectMuse</w:t>
            </w:r>
          </w:p>
        </w:tc>
        <w:tc>
          <w:tcPr>
            <w:tcW w:w="5245" w:type="dxa"/>
          </w:tcPr>
          <w:p w:rsidR="00D009A5" w:rsidRDefault="00A6363F">
            <w:pPr>
              <w:rPr>
                <w:sz w:val="20"/>
                <w:szCs w:val="20"/>
              </w:rPr>
            </w:pPr>
            <w:r>
              <w:rPr>
                <w:sz w:val="20"/>
                <w:szCs w:val="20"/>
              </w:rPr>
              <w:t>http://muse.jhu.edu/</w:t>
            </w:r>
          </w:p>
        </w:tc>
      </w:tr>
      <w:tr w:rsidR="00D009A5">
        <w:tc>
          <w:tcPr>
            <w:tcW w:w="851" w:type="dxa"/>
          </w:tcPr>
          <w:p w:rsidR="00D009A5" w:rsidRDefault="00A6363F">
            <w:pPr>
              <w:rPr>
                <w:sz w:val="20"/>
                <w:szCs w:val="20"/>
              </w:rPr>
            </w:pPr>
            <w:r>
              <w:rPr>
                <w:sz w:val="20"/>
                <w:szCs w:val="20"/>
              </w:rPr>
              <w:t>8</w:t>
            </w:r>
          </w:p>
        </w:tc>
        <w:tc>
          <w:tcPr>
            <w:tcW w:w="3118" w:type="dxa"/>
          </w:tcPr>
          <w:p w:rsidR="00D009A5" w:rsidRDefault="00A6363F">
            <w:pPr>
              <w:tabs>
                <w:tab w:val="right" w:pos="3776"/>
              </w:tabs>
              <w:jc w:val="both"/>
              <w:rPr>
                <w:sz w:val="20"/>
                <w:szCs w:val="20"/>
              </w:rPr>
            </w:pPr>
            <w:r>
              <w:rPr>
                <w:sz w:val="20"/>
                <w:szCs w:val="20"/>
              </w:rPr>
              <w:t>Philosophy Documentation Center</w:t>
            </w:r>
            <w:r>
              <w:rPr>
                <w:sz w:val="20"/>
                <w:szCs w:val="20"/>
              </w:rPr>
              <w:tab/>
            </w:r>
          </w:p>
        </w:tc>
        <w:tc>
          <w:tcPr>
            <w:tcW w:w="5245" w:type="dxa"/>
          </w:tcPr>
          <w:p w:rsidR="00D009A5" w:rsidRDefault="00A6363F">
            <w:pPr>
              <w:jc w:val="both"/>
              <w:rPr>
                <w:sz w:val="20"/>
                <w:szCs w:val="20"/>
              </w:rPr>
            </w:pPr>
            <w:r>
              <w:rPr>
                <w:sz w:val="20"/>
                <w:szCs w:val="20"/>
              </w:rPr>
              <w:t>www.pdcnet.org</w:t>
            </w:r>
          </w:p>
        </w:tc>
      </w:tr>
      <w:tr w:rsidR="00D009A5">
        <w:trPr>
          <w:trHeight w:val="80"/>
        </w:trPr>
        <w:tc>
          <w:tcPr>
            <w:tcW w:w="851" w:type="dxa"/>
          </w:tcPr>
          <w:p w:rsidR="00D009A5" w:rsidRDefault="00A6363F">
            <w:pPr>
              <w:rPr>
                <w:sz w:val="20"/>
                <w:szCs w:val="20"/>
              </w:rPr>
            </w:pPr>
            <w:r>
              <w:rPr>
                <w:sz w:val="20"/>
                <w:szCs w:val="20"/>
              </w:rPr>
              <w:t>9</w:t>
            </w:r>
          </w:p>
        </w:tc>
        <w:tc>
          <w:tcPr>
            <w:tcW w:w="3118" w:type="dxa"/>
          </w:tcPr>
          <w:p w:rsidR="00D009A5" w:rsidRDefault="00A6363F">
            <w:pPr>
              <w:tabs>
                <w:tab w:val="right" w:pos="3776"/>
              </w:tabs>
              <w:jc w:val="both"/>
              <w:rPr>
                <w:sz w:val="20"/>
                <w:szCs w:val="20"/>
              </w:rPr>
            </w:pPr>
            <w:r>
              <w:rPr>
                <w:sz w:val="20"/>
                <w:szCs w:val="20"/>
              </w:rPr>
              <w:t>CEEOL</w:t>
            </w:r>
          </w:p>
        </w:tc>
        <w:tc>
          <w:tcPr>
            <w:tcW w:w="5245" w:type="dxa"/>
          </w:tcPr>
          <w:p w:rsidR="00D009A5" w:rsidRDefault="00A6363F">
            <w:pPr>
              <w:jc w:val="both"/>
              <w:rPr>
                <w:sz w:val="20"/>
                <w:szCs w:val="20"/>
              </w:rPr>
            </w:pPr>
            <w:r>
              <w:rPr>
                <w:sz w:val="20"/>
                <w:szCs w:val="20"/>
              </w:rPr>
              <w:t>www.ceeol.com</w:t>
            </w:r>
          </w:p>
        </w:tc>
      </w:tr>
    </w:tbl>
    <w:p w:rsidR="00D009A5" w:rsidRDefault="00D009A5">
      <w:pPr>
        <w:spacing w:after="0" w:line="240" w:lineRule="auto"/>
      </w:pPr>
    </w:p>
    <w:p w:rsidR="00D009A5" w:rsidRDefault="00A6363F">
      <w:pPr>
        <w:spacing w:after="0" w:line="240" w:lineRule="auto"/>
      </w:pPr>
      <w:r>
        <w:t xml:space="preserve"> Se acordă umătoarele punctaje:</w:t>
      </w:r>
    </w:p>
    <w:p w:rsidR="00D009A5" w:rsidRDefault="00A6363F">
      <w:pPr>
        <w:spacing w:after="0" w:line="240" w:lineRule="auto"/>
        <w:rPr>
          <w:sz w:val="16"/>
          <w:szCs w:val="16"/>
        </w:rPr>
      </w:pPr>
      <w:r>
        <w:t xml:space="preserve"> </w:t>
      </w:r>
    </w:p>
    <w:tbl>
      <w:tblPr>
        <w:tblStyle w:val="a0"/>
        <w:tblW w:w="105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
        <w:gridCol w:w="7371"/>
        <w:gridCol w:w="1440"/>
        <w:gridCol w:w="1215"/>
      </w:tblGrid>
      <w:tr w:rsidR="00D009A5">
        <w:tc>
          <w:tcPr>
            <w:tcW w:w="549" w:type="dxa"/>
          </w:tcPr>
          <w:p w:rsidR="00D009A5" w:rsidRDefault="00A6363F">
            <w:pPr>
              <w:jc w:val="center"/>
              <w:rPr>
                <w:b/>
                <w:bCs/>
                <w:sz w:val="20"/>
                <w:szCs w:val="20"/>
              </w:rPr>
            </w:pPr>
            <w:r>
              <w:rPr>
                <w:b/>
                <w:bCs/>
                <w:sz w:val="20"/>
                <w:szCs w:val="20"/>
              </w:rPr>
              <w:t>Indicatorul</w:t>
            </w:r>
          </w:p>
          <w:p w:rsidR="00D009A5" w:rsidRDefault="00D009A5">
            <w:pPr>
              <w:jc w:val="center"/>
              <w:rPr>
                <w:b/>
                <w:bCs/>
                <w:sz w:val="20"/>
                <w:szCs w:val="20"/>
              </w:rPr>
            </w:pPr>
          </w:p>
        </w:tc>
        <w:tc>
          <w:tcPr>
            <w:tcW w:w="7371" w:type="dxa"/>
          </w:tcPr>
          <w:p w:rsidR="00D009A5" w:rsidRDefault="00A6363F">
            <w:pPr>
              <w:jc w:val="center"/>
              <w:rPr>
                <w:b/>
                <w:bCs/>
                <w:sz w:val="20"/>
                <w:szCs w:val="20"/>
              </w:rPr>
            </w:pPr>
            <w:r>
              <w:rPr>
                <w:b/>
                <w:bCs/>
                <w:sz w:val="20"/>
                <w:szCs w:val="20"/>
              </w:rPr>
              <w:t>Denumirea indicatorului</w:t>
            </w:r>
          </w:p>
        </w:tc>
        <w:tc>
          <w:tcPr>
            <w:tcW w:w="1440" w:type="dxa"/>
          </w:tcPr>
          <w:p w:rsidR="00D009A5" w:rsidRDefault="00A6363F">
            <w:pPr>
              <w:jc w:val="center"/>
              <w:rPr>
                <w:b/>
                <w:bCs/>
                <w:sz w:val="20"/>
                <w:szCs w:val="20"/>
              </w:rPr>
            </w:pPr>
            <w:r>
              <w:rPr>
                <w:b/>
                <w:bCs/>
                <w:sz w:val="20"/>
                <w:szCs w:val="20"/>
              </w:rPr>
              <w:t>Punctajul</w:t>
            </w:r>
          </w:p>
          <w:p w:rsidR="00D009A5" w:rsidRDefault="00D009A5">
            <w:pPr>
              <w:jc w:val="center"/>
              <w:rPr>
                <w:b/>
                <w:bCs/>
                <w:sz w:val="20"/>
                <w:szCs w:val="20"/>
              </w:rPr>
            </w:pPr>
          </w:p>
        </w:tc>
        <w:tc>
          <w:tcPr>
            <w:tcW w:w="1215" w:type="dxa"/>
          </w:tcPr>
          <w:p w:rsidR="00D009A5" w:rsidRDefault="00A6363F">
            <w:pPr>
              <w:jc w:val="center"/>
              <w:rPr>
                <w:b/>
                <w:bCs/>
                <w:sz w:val="18"/>
                <w:szCs w:val="18"/>
              </w:rPr>
            </w:pPr>
            <w:r>
              <w:rPr>
                <w:b/>
                <w:bCs/>
                <w:sz w:val="18"/>
                <w:szCs w:val="18"/>
              </w:rPr>
              <w:t>Elementul pentru care se acordă punctajul</w:t>
            </w:r>
          </w:p>
        </w:tc>
      </w:tr>
      <w:tr w:rsidR="00D009A5">
        <w:trPr>
          <w:trHeight w:val="614"/>
        </w:trPr>
        <w:tc>
          <w:tcPr>
            <w:tcW w:w="549" w:type="dxa"/>
            <w:vMerge w:val="restart"/>
          </w:tcPr>
          <w:p w:rsidR="00D009A5" w:rsidRDefault="00A6363F">
            <w:pPr>
              <w:rPr>
                <w:b/>
                <w:bCs/>
                <w:sz w:val="20"/>
                <w:szCs w:val="20"/>
              </w:rPr>
            </w:pPr>
            <w:r>
              <w:rPr>
                <w:b/>
                <w:bCs/>
                <w:sz w:val="20"/>
                <w:szCs w:val="20"/>
              </w:rPr>
              <w:t>I. 1</w:t>
            </w:r>
          </w:p>
          <w:p w:rsidR="00D009A5" w:rsidRDefault="00D009A5">
            <w:pPr>
              <w:rPr>
                <w:b/>
                <w:bCs/>
                <w:sz w:val="20"/>
                <w:szCs w:val="20"/>
              </w:rPr>
            </w:pPr>
          </w:p>
        </w:tc>
        <w:tc>
          <w:tcPr>
            <w:tcW w:w="7371" w:type="dxa"/>
            <w:vMerge w:val="restart"/>
          </w:tcPr>
          <w:p w:rsidR="00D009A5" w:rsidRPr="00312FFC" w:rsidRDefault="00A6363F" w:rsidP="00312FFC">
            <w:pPr>
              <w:rPr>
                <w:sz w:val="20"/>
                <w:szCs w:val="20"/>
              </w:rPr>
            </w:pPr>
            <w:r>
              <w:rPr>
                <w:sz w:val="20"/>
                <w:szCs w:val="20"/>
              </w:rPr>
              <w:t>Monografie de autor pe o temă importantă a filosofiei sau lucrare de sinteză în care se prezintă situaţia actuală a unei discipline filosofice ori comentariu critic/analitic la opere filosofice fundamentale –  publicate la edituri cu prestigiu internaţiona</w:t>
            </w:r>
            <w:r>
              <w:rPr>
                <w:sz w:val="20"/>
                <w:szCs w:val="20"/>
              </w:rPr>
              <w:t>l sau naţional (recunoscute /clasificate CNCS):</w:t>
            </w:r>
          </w:p>
        </w:tc>
        <w:tc>
          <w:tcPr>
            <w:tcW w:w="1440" w:type="dxa"/>
          </w:tcPr>
          <w:p w:rsidR="00D009A5" w:rsidRDefault="00A6363F">
            <w:pPr>
              <w:numPr>
                <w:ilvl w:val="1"/>
                <w:numId w:val="3"/>
              </w:numPr>
              <w:pBdr>
                <w:top w:val="nil"/>
                <w:left w:val="nil"/>
                <w:bottom w:val="nil"/>
                <w:right w:val="nil"/>
                <w:between w:val="nil"/>
              </w:pBdr>
              <w:spacing w:after="200" w:line="276" w:lineRule="auto"/>
              <w:jc w:val="center"/>
              <w:rPr>
                <w:color w:val="000000"/>
                <w:sz w:val="20"/>
                <w:szCs w:val="20"/>
              </w:rPr>
            </w:pPr>
            <w:r>
              <w:rPr>
                <w:color w:val="000000"/>
                <w:sz w:val="20"/>
                <w:szCs w:val="20"/>
              </w:rPr>
              <w:t>internațională</w:t>
            </w:r>
          </w:p>
          <w:p w:rsidR="00D009A5" w:rsidRDefault="00A6363F">
            <w:pPr>
              <w:jc w:val="center"/>
              <w:rPr>
                <w:sz w:val="20"/>
                <w:szCs w:val="20"/>
              </w:rPr>
            </w:pPr>
            <w:r>
              <w:rPr>
                <w:sz w:val="20"/>
                <w:szCs w:val="20"/>
              </w:rPr>
              <w:t>45/n</w:t>
            </w:r>
          </w:p>
        </w:tc>
        <w:tc>
          <w:tcPr>
            <w:tcW w:w="1215" w:type="dxa"/>
            <w:vMerge w:val="restart"/>
          </w:tcPr>
          <w:p w:rsidR="00D009A5" w:rsidRDefault="00A6363F">
            <w:pPr>
              <w:rPr>
                <w:sz w:val="20"/>
                <w:szCs w:val="20"/>
              </w:rPr>
            </w:pPr>
            <w:r>
              <w:rPr>
                <w:sz w:val="20"/>
                <w:szCs w:val="20"/>
              </w:rPr>
              <w:t>Pe publicaţie:</w:t>
            </w: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b/>
                <w:bCs/>
                <w:sz w:val="20"/>
                <w:szCs w:val="20"/>
              </w:rPr>
            </w:pPr>
          </w:p>
          <w:p w:rsidR="00D009A5" w:rsidRDefault="00D009A5"/>
        </w:tc>
      </w:tr>
      <w:tr w:rsidR="00D009A5">
        <w:trPr>
          <w:trHeight w:val="601"/>
        </w:trPr>
        <w:tc>
          <w:tcPr>
            <w:tcW w:w="549" w:type="dxa"/>
            <w:vMerge/>
          </w:tcPr>
          <w:p w:rsidR="00D009A5" w:rsidRDefault="00D009A5">
            <w:pPr>
              <w:widowControl w:val="0"/>
              <w:pBdr>
                <w:top w:val="nil"/>
                <w:left w:val="nil"/>
                <w:bottom w:val="nil"/>
                <w:right w:val="nil"/>
                <w:between w:val="nil"/>
              </w:pBdr>
              <w:spacing w:line="276" w:lineRule="auto"/>
            </w:pPr>
          </w:p>
        </w:tc>
        <w:tc>
          <w:tcPr>
            <w:tcW w:w="7371" w:type="dxa"/>
            <w:vMerge/>
          </w:tcPr>
          <w:p w:rsidR="00D009A5" w:rsidRDefault="00D009A5">
            <w:pPr>
              <w:widowControl w:val="0"/>
              <w:pBdr>
                <w:top w:val="nil"/>
                <w:left w:val="nil"/>
                <w:bottom w:val="nil"/>
                <w:right w:val="nil"/>
                <w:between w:val="nil"/>
              </w:pBdr>
              <w:spacing w:line="276" w:lineRule="auto"/>
            </w:pPr>
          </w:p>
        </w:tc>
        <w:tc>
          <w:tcPr>
            <w:tcW w:w="1440" w:type="dxa"/>
          </w:tcPr>
          <w:p w:rsidR="00D009A5" w:rsidRDefault="00A6363F">
            <w:pPr>
              <w:jc w:val="center"/>
              <w:rPr>
                <w:sz w:val="20"/>
                <w:szCs w:val="20"/>
              </w:rPr>
            </w:pPr>
            <w:r>
              <w:rPr>
                <w:sz w:val="20"/>
                <w:szCs w:val="20"/>
              </w:rPr>
              <w:t>1.2 națională</w:t>
            </w:r>
          </w:p>
          <w:p w:rsidR="00D009A5" w:rsidRDefault="00A6363F">
            <w:pPr>
              <w:jc w:val="center"/>
              <w:rPr>
                <w:sz w:val="20"/>
                <w:szCs w:val="20"/>
              </w:rPr>
            </w:pPr>
            <w:r>
              <w:rPr>
                <w:sz w:val="20"/>
                <w:szCs w:val="20"/>
              </w:rPr>
              <w:t>30/n</w:t>
            </w:r>
          </w:p>
        </w:tc>
        <w:tc>
          <w:tcPr>
            <w:tcW w:w="1215" w:type="dxa"/>
            <w:vMerge/>
          </w:tcPr>
          <w:p w:rsidR="00D009A5" w:rsidRDefault="00D009A5">
            <w:pPr>
              <w:widowControl w:val="0"/>
              <w:pBdr>
                <w:top w:val="nil"/>
                <w:left w:val="nil"/>
                <w:bottom w:val="nil"/>
                <w:right w:val="nil"/>
                <w:between w:val="nil"/>
              </w:pBdr>
              <w:spacing w:line="276" w:lineRule="auto"/>
              <w:rPr>
                <w:sz w:val="20"/>
                <w:szCs w:val="20"/>
              </w:rPr>
            </w:pPr>
          </w:p>
        </w:tc>
      </w:tr>
      <w:tr w:rsidR="00D009A5">
        <w:trPr>
          <w:trHeight w:val="990"/>
        </w:trPr>
        <w:tc>
          <w:tcPr>
            <w:tcW w:w="549" w:type="dxa"/>
            <w:vMerge w:val="restart"/>
          </w:tcPr>
          <w:p w:rsidR="00D009A5" w:rsidRDefault="00A6363F">
            <w:pPr>
              <w:rPr>
                <w:b/>
                <w:bCs/>
                <w:sz w:val="20"/>
                <w:szCs w:val="20"/>
              </w:rPr>
            </w:pPr>
            <w:r>
              <w:rPr>
                <w:b/>
                <w:bCs/>
                <w:sz w:val="20"/>
                <w:szCs w:val="20"/>
              </w:rPr>
              <w:t>I. 2</w:t>
            </w:r>
          </w:p>
          <w:p w:rsidR="00D009A5" w:rsidRDefault="00D009A5">
            <w:pPr>
              <w:rPr>
                <w:b/>
                <w:bCs/>
                <w:sz w:val="20"/>
                <w:szCs w:val="20"/>
              </w:rPr>
            </w:pPr>
          </w:p>
        </w:tc>
        <w:tc>
          <w:tcPr>
            <w:tcW w:w="7371" w:type="dxa"/>
            <w:vMerge w:val="restart"/>
          </w:tcPr>
          <w:p w:rsidR="00D009A5" w:rsidRPr="00312FFC" w:rsidRDefault="00A6363F" w:rsidP="00312FFC">
            <w:r>
              <w:rPr>
                <w:sz w:val="20"/>
                <w:szCs w:val="20"/>
              </w:rPr>
              <w:t xml:space="preserve">Manual sau tratat pe teme din domeniul de specialitate al candidatei /candidatului ori editarea cu comentariu critic a unei opere fundamentale a filosofiei universale – publicate la edituri cu prestigiu internaţional sau naţional (recunoscute /clasificate </w:t>
            </w:r>
            <w:r>
              <w:rPr>
                <w:sz w:val="20"/>
                <w:szCs w:val="20"/>
              </w:rPr>
              <w:t>CNCS):</w:t>
            </w:r>
          </w:p>
        </w:tc>
        <w:tc>
          <w:tcPr>
            <w:tcW w:w="1440" w:type="dxa"/>
          </w:tcPr>
          <w:p w:rsidR="00D009A5" w:rsidRDefault="00A6363F">
            <w:pPr>
              <w:jc w:val="center"/>
              <w:rPr>
                <w:sz w:val="20"/>
                <w:szCs w:val="20"/>
              </w:rPr>
            </w:pPr>
            <w:r>
              <w:rPr>
                <w:sz w:val="20"/>
                <w:szCs w:val="20"/>
              </w:rPr>
              <w:t>2.1 internațională</w:t>
            </w:r>
          </w:p>
          <w:p w:rsidR="00D009A5" w:rsidRDefault="00A6363F">
            <w:pPr>
              <w:jc w:val="center"/>
              <w:rPr>
                <w:sz w:val="20"/>
                <w:szCs w:val="20"/>
              </w:rPr>
            </w:pPr>
            <w:r>
              <w:rPr>
                <w:sz w:val="20"/>
                <w:szCs w:val="20"/>
              </w:rPr>
              <w:t>45/n</w:t>
            </w:r>
          </w:p>
        </w:tc>
        <w:tc>
          <w:tcPr>
            <w:tcW w:w="1215" w:type="dxa"/>
            <w:vMerge w:val="restart"/>
          </w:tcPr>
          <w:p w:rsidR="00D009A5" w:rsidRDefault="00A6363F">
            <w:pPr>
              <w:rPr>
                <w:sz w:val="20"/>
                <w:szCs w:val="20"/>
              </w:rPr>
            </w:pPr>
            <w:r>
              <w:rPr>
                <w:sz w:val="20"/>
                <w:szCs w:val="20"/>
              </w:rPr>
              <w:t>Pe</w:t>
            </w:r>
            <w:r>
              <w:rPr>
                <w:sz w:val="20"/>
                <w:szCs w:val="20"/>
              </w:rPr>
              <w:t xml:space="preserve"> publicaţie</w:t>
            </w:r>
          </w:p>
          <w:p w:rsidR="00D009A5" w:rsidRDefault="00D009A5"/>
          <w:p w:rsidR="00D009A5" w:rsidRDefault="00D009A5">
            <w:pPr>
              <w:rPr>
                <w:b/>
                <w:bCs/>
              </w:rPr>
            </w:pPr>
          </w:p>
        </w:tc>
      </w:tr>
      <w:tr w:rsidR="00D009A5">
        <w:trPr>
          <w:trHeight w:val="2492"/>
        </w:trPr>
        <w:tc>
          <w:tcPr>
            <w:tcW w:w="549" w:type="dxa"/>
            <w:vMerge/>
          </w:tcPr>
          <w:p w:rsidR="00D009A5" w:rsidRDefault="00D009A5">
            <w:pPr>
              <w:widowControl w:val="0"/>
              <w:pBdr>
                <w:top w:val="nil"/>
                <w:left w:val="nil"/>
                <w:bottom w:val="nil"/>
                <w:right w:val="nil"/>
                <w:between w:val="nil"/>
              </w:pBdr>
              <w:spacing w:line="276" w:lineRule="auto"/>
              <w:rPr>
                <w:b/>
                <w:bCs/>
              </w:rPr>
            </w:pPr>
          </w:p>
        </w:tc>
        <w:tc>
          <w:tcPr>
            <w:tcW w:w="7371" w:type="dxa"/>
            <w:vMerge/>
          </w:tcPr>
          <w:p w:rsidR="00D009A5" w:rsidRDefault="00D009A5">
            <w:pPr>
              <w:widowControl w:val="0"/>
              <w:pBdr>
                <w:top w:val="nil"/>
                <w:left w:val="nil"/>
                <w:bottom w:val="nil"/>
                <w:right w:val="nil"/>
                <w:between w:val="nil"/>
              </w:pBdr>
              <w:spacing w:line="276" w:lineRule="auto"/>
              <w:rPr>
                <w:b/>
                <w:bCs/>
              </w:rPr>
            </w:pPr>
          </w:p>
        </w:tc>
        <w:tc>
          <w:tcPr>
            <w:tcW w:w="1440" w:type="dxa"/>
          </w:tcPr>
          <w:p w:rsidR="00D009A5" w:rsidRDefault="00A6363F">
            <w:pPr>
              <w:jc w:val="center"/>
              <w:rPr>
                <w:sz w:val="20"/>
                <w:szCs w:val="20"/>
              </w:rPr>
            </w:pPr>
            <w:r>
              <w:rPr>
                <w:sz w:val="20"/>
                <w:szCs w:val="20"/>
              </w:rPr>
              <w:t>2.1 națională</w:t>
            </w:r>
          </w:p>
          <w:p w:rsidR="00D009A5" w:rsidRDefault="00A6363F">
            <w:pPr>
              <w:jc w:val="center"/>
              <w:rPr>
                <w:sz w:val="20"/>
                <w:szCs w:val="20"/>
              </w:rPr>
            </w:pPr>
            <w:r>
              <w:rPr>
                <w:sz w:val="20"/>
                <w:szCs w:val="20"/>
              </w:rPr>
              <w:t>30/n</w:t>
            </w:r>
          </w:p>
        </w:tc>
        <w:tc>
          <w:tcPr>
            <w:tcW w:w="1215" w:type="dxa"/>
            <w:vMerge/>
          </w:tcPr>
          <w:p w:rsidR="00D009A5" w:rsidRDefault="00D009A5">
            <w:pPr>
              <w:widowControl w:val="0"/>
              <w:pBdr>
                <w:top w:val="nil"/>
                <w:left w:val="nil"/>
                <w:bottom w:val="nil"/>
                <w:right w:val="nil"/>
                <w:between w:val="nil"/>
              </w:pBdr>
              <w:spacing w:line="276" w:lineRule="auto"/>
              <w:rPr>
                <w:sz w:val="20"/>
                <w:szCs w:val="20"/>
              </w:rPr>
            </w:pPr>
          </w:p>
        </w:tc>
      </w:tr>
      <w:tr w:rsidR="00D009A5">
        <w:trPr>
          <w:trHeight w:val="413"/>
        </w:trPr>
        <w:tc>
          <w:tcPr>
            <w:tcW w:w="549" w:type="dxa"/>
            <w:vMerge w:val="restart"/>
          </w:tcPr>
          <w:p w:rsidR="00D009A5" w:rsidRDefault="00A6363F">
            <w:pPr>
              <w:rPr>
                <w:b/>
                <w:bCs/>
                <w:sz w:val="20"/>
                <w:szCs w:val="20"/>
              </w:rPr>
            </w:pPr>
            <w:r>
              <w:rPr>
                <w:b/>
                <w:bCs/>
                <w:sz w:val="20"/>
                <w:szCs w:val="20"/>
              </w:rPr>
              <w:lastRenderedPageBreak/>
              <w:t>I. 3</w:t>
            </w:r>
          </w:p>
          <w:p w:rsidR="00D009A5" w:rsidRDefault="00D009A5">
            <w:pPr>
              <w:rPr>
                <w:b/>
                <w:bCs/>
                <w:sz w:val="20"/>
                <w:szCs w:val="20"/>
              </w:rPr>
            </w:pPr>
          </w:p>
        </w:tc>
        <w:tc>
          <w:tcPr>
            <w:tcW w:w="7371" w:type="dxa"/>
            <w:vMerge w:val="restart"/>
          </w:tcPr>
          <w:p w:rsidR="00D009A5" w:rsidRPr="00312FFC" w:rsidRDefault="00A6363F" w:rsidP="00312FFC">
            <w:pPr>
              <w:rPr>
                <w:sz w:val="20"/>
                <w:szCs w:val="20"/>
              </w:rPr>
            </w:pPr>
            <w:r>
              <w:rPr>
                <w:sz w:val="20"/>
                <w:szCs w:val="20"/>
              </w:rPr>
              <w:t xml:space="preserve">Traducerea cu comentariu a unei opere fundamentale a filosofiei sau o antologie de texte-sursă ori un volum de studii sau editarea unui volum colectiv de specialitate – publicate la edituri cu prestigiu internaţional sau naţional (recunoscute /clasificate </w:t>
            </w:r>
            <w:r>
              <w:rPr>
                <w:sz w:val="20"/>
                <w:szCs w:val="20"/>
              </w:rPr>
              <w:t>CNCS):</w:t>
            </w:r>
          </w:p>
        </w:tc>
        <w:tc>
          <w:tcPr>
            <w:tcW w:w="1440" w:type="dxa"/>
          </w:tcPr>
          <w:p w:rsidR="00D009A5" w:rsidRDefault="00A6363F">
            <w:pPr>
              <w:jc w:val="center"/>
              <w:rPr>
                <w:sz w:val="20"/>
                <w:szCs w:val="20"/>
              </w:rPr>
            </w:pPr>
            <w:r>
              <w:rPr>
                <w:sz w:val="20"/>
                <w:szCs w:val="20"/>
              </w:rPr>
              <w:t>3.1 internațională</w:t>
            </w:r>
          </w:p>
          <w:p w:rsidR="00D009A5" w:rsidRDefault="00A6363F">
            <w:pPr>
              <w:jc w:val="center"/>
              <w:rPr>
                <w:sz w:val="20"/>
                <w:szCs w:val="20"/>
              </w:rPr>
            </w:pPr>
            <w:r>
              <w:rPr>
                <w:sz w:val="20"/>
                <w:szCs w:val="20"/>
              </w:rPr>
              <w:t>30/n</w:t>
            </w:r>
          </w:p>
        </w:tc>
        <w:tc>
          <w:tcPr>
            <w:tcW w:w="1215" w:type="dxa"/>
            <w:vMerge w:val="restart"/>
          </w:tcPr>
          <w:p w:rsidR="00D009A5" w:rsidRDefault="00D009A5">
            <w:pPr>
              <w:rPr>
                <w:sz w:val="20"/>
                <w:szCs w:val="20"/>
              </w:rPr>
            </w:pPr>
          </w:p>
          <w:p w:rsidR="00D009A5" w:rsidRDefault="00A6363F">
            <w:pPr>
              <w:rPr>
                <w:sz w:val="20"/>
                <w:szCs w:val="20"/>
              </w:rPr>
            </w:pPr>
            <w:r>
              <w:rPr>
                <w:sz w:val="20"/>
                <w:szCs w:val="20"/>
              </w:rPr>
              <w:t>Pe publicaţie</w:t>
            </w:r>
          </w:p>
          <w:p w:rsidR="00D009A5" w:rsidRDefault="00D009A5"/>
          <w:p w:rsidR="00D009A5" w:rsidRDefault="00D009A5"/>
          <w:p w:rsidR="00D009A5" w:rsidRDefault="00D009A5">
            <w:pPr>
              <w:rPr>
                <w:b/>
                <w:bCs/>
              </w:rPr>
            </w:pPr>
          </w:p>
        </w:tc>
      </w:tr>
      <w:tr w:rsidR="00D009A5">
        <w:trPr>
          <w:trHeight w:val="326"/>
        </w:trPr>
        <w:tc>
          <w:tcPr>
            <w:tcW w:w="549" w:type="dxa"/>
            <w:vMerge/>
          </w:tcPr>
          <w:p w:rsidR="00D009A5" w:rsidRDefault="00D009A5">
            <w:pPr>
              <w:widowControl w:val="0"/>
              <w:pBdr>
                <w:top w:val="nil"/>
                <w:left w:val="nil"/>
                <w:bottom w:val="nil"/>
                <w:right w:val="nil"/>
                <w:between w:val="nil"/>
              </w:pBdr>
              <w:spacing w:line="276" w:lineRule="auto"/>
              <w:rPr>
                <w:b/>
                <w:bCs/>
              </w:rPr>
            </w:pPr>
          </w:p>
        </w:tc>
        <w:tc>
          <w:tcPr>
            <w:tcW w:w="7371" w:type="dxa"/>
            <w:vMerge/>
          </w:tcPr>
          <w:p w:rsidR="00D009A5" w:rsidRDefault="00D009A5">
            <w:pPr>
              <w:widowControl w:val="0"/>
              <w:pBdr>
                <w:top w:val="nil"/>
                <w:left w:val="nil"/>
                <w:bottom w:val="nil"/>
                <w:right w:val="nil"/>
                <w:between w:val="nil"/>
              </w:pBdr>
              <w:spacing w:line="276" w:lineRule="auto"/>
              <w:rPr>
                <w:b/>
                <w:bCs/>
              </w:rPr>
            </w:pPr>
          </w:p>
        </w:tc>
        <w:tc>
          <w:tcPr>
            <w:tcW w:w="1440" w:type="dxa"/>
          </w:tcPr>
          <w:p w:rsidR="00D009A5" w:rsidRDefault="00A6363F">
            <w:pPr>
              <w:jc w:val="center"/>
              <w:rPr>
                <w:sz w:val="20"/>
                <w:szCs w:val="20"/>
              </w:rPr>
            </w:pPr>
            <w:r>
              <w:rPr>
                <w:sz w:val="20"/>
                <w:szCs w:val="20"/>
              </w:rPr>
              <w:t>3.1 națională</w:t>
            </w:r>
          </w:p>
          <w:p w:rsidR="00D009A5" w:rsidRDefault="00A6363F">
            <w:pPr>
              <w:jc w:val="center"/>
              <w:rPr>
                <w:sz w:val="20"/>
                <w:szCs w:val="20"/>
              </w:rPr>
            </w:pPr>
            <w:r>
              <w:rPr>
                <w:sz w:val="20"/>
                <w:szCs w:val="20"/>
              </w:rPr>
              <w:t>20/n</w:t>
            </w:r>
          </w:p>
        </w:tc>
        <w:tc>
          <w:tcPr>
            <w:tcW w:w="1215" w:type="dxa"/>
            <w:vMerge/>
          </w:tcPr>
          <w:p w:rsidR="00D009A5" w:rsidRDefault="00D009A5">
            <w:pPr>
              <w:widowControl w:val="0"/>
              <w:pBdr>
                <w:top w:val="nil"/>
                <w:left w:val="nil"/>
                <w:bottom w:val="nil"/>
                <w:right w:val="nil"/>
                <w:between w:val="nil"/>
              </w:pBdr>
              <w:spacing w:line="276" w:lineRule="auto"/>
              <w:rPr>
                <w:sz w:val="20"/>
                <w:szCs w:val="20"/>
              </w:rPr>
            </w:pPr>
          </w:p>
        </w:tc>
      </w:tr>
      <w:tr w:rsidR="00D009A5">
        <w:tc>
          <w:tcPr>
            <w:tcW w:w="549" w:type="dxa"/>
          </w:tcPr>
          <w:p w:rsidR="00D009A5" w:rsidRDefault="00D009A5">
            <w:pPr>
              <w:rPr>
                <w:b/>
                <w:bCs/>
                <w:sz w:val="20"/>
                <w:szCs w:val="20"/>
              </w:rPr>
            </w:pPr>
          </w:p>
          <w:p w:rsidR="00D009A5" w:rsidRDefault="00A6363F">
            <w:pPr>
              <w:rPr>
                <w:b/>
                <w:bCs/>
                <w:sz w:val="20"/>
                <w:szCs w:val="20"/>
              </w:rPr>
            </w:pPr>
            <w:r>
              <w:rPr>
                <w:b/>
                <w:bCs/>
                <w:sz w:val="20"/>
                <w:szCs w:val="20"/>
              </w:rPr>
              <w:t>I. 4</w:t>
            </w:r>
          </w:p>
        </w:tc>
        <w:tc>
          <w:tcPr>
            <w:tcW w:w="7371" w:type="dxa"/>
          </w:tcPr>
          <w:p w:rsidR="00D009A5" w:rsidRPr="00312FFC" w:rsidRDefault="00A6363F" w:rsidP="00312FFC">
            <w:pPr>
              <w:rPr>
                <w:sz w:val="20"/>
                <w:szCs w:val="20"/>
              </w:rPr>
            </w:pPr>
            <w:r>
              <w:rPr>
                <w:sz w:val="20"/>
                <w:szCs w:val="20"/>
              </w:rPr>
              <w:t>Studiu publicat în reviste de specialitate indexate în bazele de date internaţionale recunoscute, din domeniul filosofiei sau din domeniile apropiate (de exemplu, Istoria si filosofia ştiinţei, Antropologie, Studii culturale etc.), ori studiu publicat în v</w:t>
            </w:r>
            <w:r>
              <w:rPr>
                <w:sz w:val="20"/>
                <w:szCs w:val="20"/>
              </w:rPr>
              <w:t>olume apărute la edituri cu prestigiu internaţional sau articol publicat într-o enciclopedie ori într-un dicţionar de specialitate, la edituri cu prestigiu internaţional:</w:t>
            </w:r>
          </w:p>
        </w:tc>
        <w:tc>
          <w:tcPr>
            <w:tcW w:w="1440" w:type="dxa"/>
          </w:tcPr>
          <w:p w:rsidR="00D009A5" w:rsidRDefault="00A6363F">
            <w:pPr>
              <w:jc w:val="center"/>
              <w:rPr>
                <w:sz w:val="20"/>
                <w:szCs w:val="20"/>
              </w:rPr>
            </w:pPr>
            <w:r>
              <w:rPr>
                <w:sz w:val="20"/>
                <w:szCs w:val="20"/>
              </w:rPr>
              <w:t>15/n</w:t>
            </w:r>
          </w:p>
        </w:tc>
        <w:tc>
          <w:tcPr>
            <w:tcW w:w="1215" w:type="dxa"/>
          </w:tcPr>
          <w:p w:rsidR="00D009A5" w:rsidRDefault="00A6363F">
            <w:pPr>
              <w:rPr>
                <w:sz w:val="20"/>
                <w:szCs w:val="20"/>
              </w:rPr>
            </w:pPr>
            <w:r>
              <w:rPr>
                <w:sz w:val="20"/>
                <w:szCs w:val="20"/>
              </w:rPr>
              <w:t>Pe publicaţie</w:t>
            </w: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b/>
                <w:bCs/>
                <w:sz w:val="20"/>
                <w:szCs w:val="20"/>
              </w:rPr>
            </w:pPr>
          </w:p>
        </w:tc>
      </w:tr>
      <w:tr w:rsidR="00D009A5" w:rsidTr="00312FFC">
        <w:trPr>
          <w:trHeight w:val="3251"/>
        </w:trPr>
        <w:tc>
          <w:tcPr>
            <w:tcW w:w="549" w:type="dxa"/>
          </w:tcPr>
          <w:p w:rsidR="00D009A5" w:rsidRDefault="00A6363F">
            <w:pPr>
              <w:rPr>
                <w:b/>
                <w:bCs/>
                <w:sz w:val="20"/>
                <w:szCs w:val="20"/>
              </w:rPr>
            </w:pPr>
            <w:r>
              <w:rPr>
                <w:b/>
                <w:bCs/>
                <w:sz w:val="20"/>
                <w:szCs w:val="20"/>
              </w:rPr>
              <w:t>I. 5</w:t>
            </w:r>
          </w:p>
          <w:p w:rsidR="00D009A5" w:rsidRDefault="00D009A5">
            <w:pPr>
              <w:rPr>
                <w:b/>
                <w:bCs/>
                <w:sz w:val="20"/>
                <w:szCs w:val="20"/>
              </w:rPr>
            </w:pPr>
          </w:p>
        </w:tc>
        <w:tc>
          <w:tcPr>
            <w:tcW w:w="7371" w:type="dxa"/>
          </w:tcPr>
          <w:p w:rsidR="00D009A5" w:rsidRPr="00312FFC" w:rsidRDefault="00A6363F" w:rsidP="00312FFC">
            <w:pPr>
              <w:rPr>
                <w:sz w:val="20"/>
                <w:szCs w:val="20"/>
              </w:rPr>
            </w:pPr>
            <w:r>
              <w:rPr>
                <w:sz w:val="20"/>
                <w:szCs w:val="20"/>
              </w:rPr>
              <w:t>Studiu publicat în reviste de specialitate (recunoscute/clasificate CNCS) ori studiu publicat în volume colective apărute la edituri cu prestigiu naţional (recunoscute / clasificate CNCS), ori articol publicat într-o enciclopedie sau într-un dicţionar apăr</w:t>
            </w:r>
            <w:r>
              <w:rPr>
                <w:sz w:val="20"/>
                <w:szCs w:val="20"/>
              </w:rPr>
              <w:t>ute la edituri cu prestigiu naţional (recunoscute / clasificate CNCS):</w:t>
            </w:r>
          </w:p>
        </w:tc>
        <w:tc>
          <w:tcPr>
            <w:tcW w:w="1440" w:type="dxa"/>
          </w:tcPr>
          <w:p w:rsidR="00D009A5" w:rsidRDefault="00A6363F">
            <w:pPr>
              <w:jc w:val="center"/>
              <w:rPr>
                <w:sz w:val="20"/>
                <w:szCs w:val="20"/>
              </w:rPr>
            </w:pPr>
            <w:r>
              <w:rPr>
                <w:sz w:val="20"/>
                <w:szCs w:val="20"/>
              </w:rPr>
              <w:t>10/n</w:t>
            </w:r>
          </w:p>
        </w:tc>
        <w:tc>
          <w:tcPr>
            <w:tcW w:w="1215" w:type="dxa"/>
          </w:tcPr>
          <w:p w:rsidR="00D009A5" w:rsidRDefault="00A6363F">
            <w:pPr>
              <w:rPr>
                <w:sz w:val="20"/>
                <w:szCs w:val="20"/>
              </w:rPr>
            </w:pPr>
            <w:r>
              <w:rPr>
                <w:sz w:val="20"/>
                <w:szCs w:val="20"/>
              </w:rPr>
              <w:t>Pe publicaţie</w:t>
            </w: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spacing w:line="276" w:lineRule="auto"/>
              <w:rPr>
                <w:sz w:val="20"/>
                <w:szCs w:val="20"/>
              </w:rPr>
            </w:pPr>
          </w:p>
          <w:p w:rsidR="00D009A5" w:rsidRDefault="00D009A5">
            <w:pPr>
              <w:spacing w:line="276" w:lineRule="auto"/>
            </w:pPr>
          </w:p>
        </w:tc>
      </w:tr>
      <w:tr w:rsidR="00D009A5">
        <w:trPr>
          <w:trHeight w:val="526"/>
        </w:trPr>
        <w:tc>
          <w:tcPr>
            <w:tcW w:w="549" w:type="dxa"/>
            <w:vMerge w:val="restart"/>
          </w:tcPr>
          <w:p w:rsidR="00D009A5" w:rsidRDefault="00A6363F">
            <w:pPr>
              <w:rPr>
                <w:b/>
                <w:bCs/>
                <w:sz w:val="20"/>
                <w:szCs w:val="20"/>
              </w:rPr>
            </w:pPr>
            <w:r>
              <w:rPr>
                <w:b/>
                <w:bCs/>
                <w:sz w:val="20"/>
                <w:szCs w:val="20"/>
              </w:rPr>
              <w:t>I. 6</w:t>
            </w:r>
          </w:p>
          <w:p w:rsidR="00D009A5" w:rsidRDefault="00D009A5">
            <w:pPr>
              <w:rPr>
                <w:b/>
                <w:bCs/>
                <w:sz w:val="20"/>
                <w:szCs w:val="20"/>
              </w:rPr>
            </w:pPr>
          </w:p>
          <w:p w:rsidR="00D009A5" w:rsidRDefault="00D009A5">
            <w:pPr>
              <w:rPr>
                <w:b/>
                <w:bCs/>
                <w:sz w:val="20"/>
                <w:szCs w:val="20"/>
              </w:rPr>
            </w:pPr>
          </w:p>
        </w:tc>
        <w:tc>
          <w:tcPr>
            <w:tcW w:w="7371" w:type="dxa"/>
            <w:vMerge w:val="restart"/>
          </w:tcPr>
          <w:p w:rsidR="00D009A5" w:rsidRPr="00312FFC" w:rsidRDefault="00A6363F" w:rsidP="00312FFC">
            <w:pPr>
              <w:rPr>
                <w:sz w:val="20"/>
                <w:szCs w:val="20"/>
                <w:highlight w:val="white"/>
              </w:rPr>
            </w:pPr>
            <w:r>
              <w:rPr>
                <w:sz w:val="20"/>
                <w:szCs w:val="20"/>
              </w:rPr>
              <w:t>Recenzie științifică sau traducerea unui studiu – publicate în reviste de specialitate indexate în bazele de date internaţionale recunoscute sau în reviste recunoscute /clasificate CNCS, ori în volume apărute la edituri cu prestigiu internaţional sau naţio</w:t>
            </w:r>
            <w:r>
              <w:rPr>
                <w:sz w:val="20"/>
                <w:szCs w:val="20"/>
              </w:rPr>
              <w:t xml:space="preserve">nal (recunoscute / clasificate CNCS); </w:t>
            </w:r>
            <w:r>
              <w:rPr>
                <w:sz w:val="20"/>
                <w:szCs w:val="20"/>
                <w:highlight w:val="white"/>
              </w:rPr>
              <w:t>Produs cu drept de proprietate intelectuală omologat sau cu validare internațională sau națională (</w:t>
            </w:r>
            <w:r>
              <w:rPr>
                <w:sz w:val="20"/>
                <w:szCs w:val="20"/>
              </w:rPr>
              <w:t xml:space="preserve">de exemplu, item validat/omologat pentru </w:t>
            </w:r>
            <w:r>
              <w:rPr>
                <w:sz w:val="20"/>
                <w:szCs w:val="20"/>
                <w:highlight w:val="white"/>
              </w:rPr>
              <w:t>test de gândire critică, competență validată/omologată într-o grilă de compete</w:t>
            </w:r>
            <w:r>
              <w:rPr>
                <w:sz w:val="20"/>
                <w:szCs w:val="20"/>
                <w:highlight w:val="white"/>
              </w:rPr>
              <w:t>nțe profesionale pentru învățământ sau pentru calificări, algoritm terapeutic validat/omologat printr-o metodă de consiliere filosofică etc.):</w:t>
            </w:r>
          </w:p>
        </w:tc>
        <w:tc>
          <w:tcPr>
            <w:tcW w:w="1440" w:type="dxa"/>
          </w:tcPr>
          <w:p w:rsidR="00D009A5" w:rsidRDefault="00A6363F">
            <w:pPr>
              <w:jc w:val="center"/>
              <w:rPr>
                <w:sz w:val="20"/>
                <w:szCs w:val="20"/>
              </w:rPr>
            </w:pPr>
            <w:r>
              <w:rPr>
                <w:sz w:val="20"/>
                <w:szCs w:val="20"/>
              </w:rPr>
              <w:t>6.1 internațională</w:t>
            </w:r>
          </w:p>
          <w:p w:rsidR="00D009A5" w:rsidRDefault="00A6363F">
            <w:pPr>
              <w:jc w:val="center"/>
              <w:rPr>
                <w:sz w:val="20"/>
                <w:szCs w:val="20"/>
              </w:rPr>
            </w:pPr>
            <w:r>
              <w:rPr>
                <w:sz w:val="20"/>
                <w:szCs w:val="20"/>
              </w:rPr>
              <w:t>5/n</w:t>
            </w:r>
          </w:p>
        </w:tc>
        <w:tc>
          <w:tcPr>
            <w:tcW w:w="1215" w:type="dxa"/>
            <w:vMerge w:val="restart"/>
          </w:tcPr>
          <w:p w:rsidR="00D009A5" w:rsidRDefault="00A6363F">
            <w:pPr>
              <w:rPr>
                <w:sz w:val="20"/>
                <w:szCs w:val="20"/>
              </w:rPr>
            </w:pPr>
            <w:r>
              <w:rPr>
                <w:sz w:val="20"/>
                <w:szCs w:val="20"/>
              </w:rPr>
              <w:t>Pe publicație/ Pe produs</w:t>
            </w: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spacing w:line="276" w:lineRule="auto"/>
              <w:rPr>
                <w:sz w:val="20"/>
                <w:szCs w:val="20"/>
              </w:rPr>
            </w:pPr>
          </w:p>
        </w:tc>
      </w:tr>
      <w:tr w:rsidR="00D009A5">
        <w:trPr>
          <w:trHeight w:val="689"/>
        </w:trPr>
        <w:tc>
          <w:tcPr>
            <w:tcW w:w="549" w:type="dxa"/>
            <w:vMerge/>
          </w:tcPr>
          <w:p w:rsidR="00D009A5" w:rsidRDefault="00D009A5">
            <w:pPr>
              <w:widowControl w:val="0"/>
              <w:pBdr>
                <w:top w:val="nil"/>
                <w:left w:val="nil"/>
                <w:bottom w:val="nil"/>
                <w:right w:val="nil"/>
                <w:between w:val="nil"/>
              </w:pBdr>
              <w:spacing w:line="276" w:lineRule="auto"/>
              <w:rPr>
                <w:sz w:val="20"/>
                <w:szCs w:val="20"/>
              </w:rPr>
            </w:pPr>
          </w:p>
        </w:tc>
        <w:tc>
          <w:tcPr>
            <w:tcW w:w="7371" w:type="dxa"/>
            <w:vMerge/>
          </w:tcPr>
          <w:p w:rsidR="00D009A5" w:rsidRDefault="00D009A5">
            <w:pPr>
              <w:widowControl w:val="0"/>
              <w:pBdr>
                <w:top w:val="nil"/>
                <w:left w:val="nil"/>
                <w:bottom w:val="nil"/>
                <w:right w:val="nil"/>
                <w:between w:val="nil"/>
              </w:pBdr>
              <w:spacing w:line="276" w:lineRule="auto"/>
              <w:rPr>
                <w:sz w:val="20"/>
                <w:szCs w:val="20"/>
              </w:rPr>
            </w:pPr>
          </w:p>
        </w:tc>
        <w:tc>
          <w:tcPr>
            <w:tcW w:w="1440" w:type="dxa"/>
          </w:tcPr>
          <w:p w:rsidR="00D009A5" w:rsidRDefault="00A6363F">
            <w:pPr>
              <w:jc w:val="center"/>
              <w:rPr>
                <w:sz w:val="20"/>
                <w:szCs w:val="20"/>
              </w:rPr>
            </w:pPr>
            <w:r>
              <w:rPr>
                <w:sz w:val="20"/>
                <w:szCs w:val="20"/>
              </w:rPr>
              <w:t>6.1 națională</w:t>
            </w:r>
          </w:p>
          <w:p w:rsidR="00D009A5" w:rsidRDefault="00A6363F">
            <w:pPr>
              <w:jc w:val="center"/>
              <w:rPr>
                <w:sz w:val="20"/>
                <w:szCs w:val="20"/>
              </w:rPr>
            </w:pPr>
            <w:r>
              <w:rPr>
                <w:sz w:val="20"/>
                <w:szCs w:val="20"/>
              </w:rPr>
              <w:t>3/n</w:t>
            </w:r>
          </w:p>
        </w:tc>
        <w:tc>
          <w:tcPr>
            <w:tcW w:w="1215" w:type="dxa"/>
            <w:vMerge/>
          </w:tcPr>
          <w:p w:rsidR="00D009A5" w:rsidRDefault="00D009A5">
            <w:pPr>
              <w:widowControl w:val="0"/>
              <w:pBdr>
                <w:top w:val="nil"/>
                <w:left w:val="nil"/>
                <w:bottom w:val="nil"/>
                <w:right w:val="nil"/>
                <w:between w:val="nil"/>
              </w:pBdr>
              <w:spacing w:line="276" w:lineRule="auto"/>
              <w:rPr>
                <w:sz w:val="20"/>
                <w:szCs w:val="20"/>
              </w:rPr>
            </w:pPr>
          </w:p>
        </w:tc>
      </w:tr>
      <w:tr w:rsidR="00D009A5">
        <w:trPr>
          <w:trHeight w:val="439"/>
        </w:trPr>
        <w:tc>
          <w:tcPr>
            <w:tcW w:w="549" w:type="dxa"/>
            <w:vMerge w:val="restart"/>
          </w:tcPr>
          <w:p w:rsidR="00D009A5" w:rsidRDefault="00D009A5">
            <w:pPr>
              <w:rPr>
                <w:b/>
                <w:bCs/>
                <w:sz w:val="20"/>
                <w:szCs w:val="20"/>
              </w:rPr>
            </w:pPr>
          </w:p>
          <w:p w:rsidR="00D009A5" w:rsidRDefault="00A6363F">
            <w:pPr>
              <w:rPr>
                <w:b/>
                <w:bCs/>
                <w:sz w:val="20"/>
                <w:szCs w:val="20"/>
              </w:rPr>
            </w:pPr>
            <w:r>
              <w:rPr>
                <w:b/>
                <w:bCs/>
                <w:sz w:val="20"/>
                <w:szCs w:val="20"/>
              </w:rPr>
              <w:t>I. 7</w:t>
            </w:r>
          </w:p>
        </w:tc>
        <w:tc>
          <w:tcPr>
            <w:tcW w:w="7371" w:type="dxa"/>
            <w:vMerge w:val="restart"/>
          </w:tcPr>
          <w:p w:rsidR="00D009A5" w:rsidRDefault="00A6363F" w:rsidP="00312FFC">
            <w:pPr>
              <w:rPr>
                <w:sz w:val="20"/>
                <w:szCs w:val="20"/>
              </w:rPr>
            </w:pPr>
            <w:r>
              <w:rPr>
                <w:sz w:val="20"/>
                <w:szCs w:val="20"/>
              </w:rPr>
              <w:t>Grant de cercetare, în echipă sau individual, obținut în calitate de director de grant prin competiție internațională sau națională sau instituțională (cu nr. de contract /înregistrare), din partea unui organism internațional sau național de finanțare a ce</w:t>
            </w:r>
            <w:r>
              <w:rPr>
                <w:sz w:val="20"/>
                <w:szCs w:val="20"/>
              </w:rPr>
              <w:t>rcetării sau a unei instituţii de învăţământ superior şi /sau de cercetare recunoscută din străinătate sau din România</w:t>
            </w:r>
          </w:p>
        </w:tc>
        <w:tc>
          <w:tcPr>
            <w:tcW w:w="1440" w:type="dxa"/>
          </w:tcPr>
          <w:p w:rsidR="00D009A5" w:rsidRDefault="00A6363F">
            <w:pPr>
              <w:jc w:val="center"/>
              <w:rPr>
                <w:sz w:val="20"/>
                <w:szCs w:val="20"/>
              </w:rPr>
            </w:pPr>
            <w:r>
              <w:rPr>
                <w:sz w:val="20"/>
                <w:szCs w:val="20"/>
              </w:rPr>
              <w:t xml:space="preserve">7.1 internațional </w:t>
            </w:r>
          </w:p>
          <w:p w:rsidR="00D009A5" w:rsidRDefault="00A6363F">
            <w:pPr>
              <w:jc w:val="center"/>
              <w:rPr>
                <w:sz w:val="20"/>
                <w:szCs w:val="20"/>
              </w:rPr>
            </w:pPr>
            <w:r>
              <w:rPr>
                <w:sz w:val="20"/>
                <w:szCs w:val="20"/>
              </w:rPr>
              <w:t>45 echipă /15 ind.</w:t>
            </w:r>
          </w:p>
        </w:tc>
        <w:tc>
          <w:tcPr>
            <w:tcW w:w="1215" w:type="dxa"/>
            <w:vMerge w:val="restart"/>
          </w:tcPr>
          <w:p w:rsidR="00D009A5" w:rsidRDefault="00A6363F">
            <w:pPr>
              <w:rPr>
                <w:sz w:val="20"/>
                <w:szCs w:val="20"/>
              </w:rPr>
            </w:pPr>
            <w:r>
              <w:rPr>
                <w:sz w:val="20"/>
                <w:szCs w:val="20"/>
              </w:rPr>
              <w:t>Pe grant</w:t>
            </w: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tc>
      </w:tr>
      <w:tr w:rsidR="00D009A5">
        <w:trPr>
          <w:trHeight w:val="550"/>
        </w:trPr>
        <w:tc>
          <w:tcPr>
            <w:tcW w:w="549" w:type="dxa"/>
            <w:vMerge/>
          </w:tcPr>
          <w:p w:rsidR="00D009A5" w:rsidRDefault="00D009A5">
            <w:pPr>
              <w:widowControl w:val="0"/>
              <w:pBdr>
                <w:top w:val="nil"/>
                <w:left w:val="nil"/>
                <w:bottom w:val="nil"/>
                <w:right w:val="nil"/>
                <w:between w:val="nil"/>
              </w:pBdr>
              <w:spacing w:line="276" w:lineRule="auto"/>
            </w:pPr>
          </w:p>
        </w:tc>
        <w:tc>
          <w:tcPr>
            <w:tcW w:w="7371" w:type="dxa"/>
            <w:vMerge/>
          </w:tcPr>
          <w:p w:rsidR="00D009A5" w:rsidRDefault="00D009A5">
            <w:pPr>
              <w:widowControl w:val="0"/>
              <w:pBdr>
                <w:top w:val="nil"/>
                <w:left w:val="nil"/>
                <w:bottom w:val="nil"/>
                <w:right w:val="nil"/>
                <w:between w:val="nil"/>
              </w:pBdr>
              <w:spacing w:line="276" w:lineRule="auto"/>
            </w:pPr>
          </w:p>
        </w:tc>
        <w:tc>
          <w:tcPr>
            <w:tcW w:w="1440" w:type="dxa"/>
          </w:tcPr>
          <w:p w:rsidR="00D009A5" w:rsidRDefault="00A6363F">
            <w:pPr>
              <w:jc w:val="center"/>
              <w:rPr>
                <w:sz w:val="20"/>
                <w:szCs w:val="20"/>
              </w:rPr>
            </w:pPr>
            <w:r>
              <w:rPr>
                <w:sz w:val="20"/>
                <w:szCs w:val="20"/>
              </w:rPr>
              <w:t>7.2 național</w:t>
            </w:r>
          </w:p>
          <w:p w:rsidR="00D009A5" w:rsidRDefault="00A6363F">
            <w:pPr>
              <w:jc w:val="center"/>
              <w:rPr>
                <w:sz w:val="20"/>
                <w:szCs w:val="20"/>
              </w:rPr>
            </w:pPr>
            <w:r>
              <w:rPr>
                <w:sz w:val="20"/>
                <w:szCs w:val="20"/>
              </w:rPr>
              <w:t>30 echipă/ 10 ind.</w:t>
            </w:r>
          </w:p>
        </w:tc>
        <w:tc>
          <w:tcPr>
            <w:tcW w:w="1215" w:type="dxa"/>
            <w:vMerge/>
          </w:tcPr>
          <w:p w:rsidR="00D009A5" w:rsidRDefault="00D009A5">
            <w:pPr>
              <w:widowControl w:val="0"/>
              <w:pBdr>
                <w:top w:val="nil"/>
                <w:left w:val="nil"/>
                <w:bottom w:val="nil"/>
                <w:right w:val="nil"/>
                <w:between w:val="nil"/>
              </w:pBdr>
              <w:spacing w:line="276" w:lineRule="auto"/>
              <w:rPr>
                <w:sz w:val="20"/>
                <w:szCs w:val="20"/>
              </w:rPr>
            </w:pPr>
          </w:p>
        </w:tc>
      </w:tr>
      <w:tr w:rsidR="00D009A5">
        <w:trPr>
          <w:trHeight w:val="558"/>
        </w:trPr>
        <w:tc>
          <w:tcPr>
            <w:tcW w:w="549" w:type="dxa"/>
            <w:vMerge/>
          </w:tcPr>
          <w:p w:rsidR="00D009A5" w:rsidRDefault="00D009A5">
            <w:pPr>
              <w:widowControl w:val="0"/>
              <w:pBdr>
                <w:top w:val="nil"/>
                <w:left w:val="nil"/>
                <w:bottom w:val="nil"/>
                <w:right w:val="nil"/>
                <w:between w:val="nil"/>
              </w:pBdr>
              <w:spacing w:line="276" w:lineRule="auto"/>
              <w:rPr>
                <w:sz w:val="20"/>
                <w:szCs w:val="20"/>
              </w:rPr>
            </w:pPr>
          </w:p>
        </w:tc>
        <w:tc>
          <w:tcPr>
            <w:tcW w:w="7371" w:type="dxa"/>
            <w:vMerge/>
          </w:tcPr>
          <w:p w:rsidR="00D009A5" w:rsidRDefault="00D009A5">
            <w:pPr>
              <w:widowControl w:val="0"/>
              <w:pBdr>
                <w:top w:val="nil"/>
                <w:left w:val="nil"/>
                <w:bottom w:val="nil"/>
                <w:right w:val="nil"/>
                <w:between w:val="nil"/>
              </w:pBdr>
              <w:spacing w:line="276" w:lineRule="auto"/>
              <w:rPr>
                <w:sz w:val="20"/>
                <w:szCs w:val="20"/>
              </w:rPr>
            </w:pPr>
          </w:p>
        </w:tc>
        <w:tc>
          <w:tcPr>
            <w:tcW w:w="1440" w:type="dxa"/>
          </w:tcPr>
          <w:p w:rsidR="00D009A5" w:rsidRDefault="00A6363F">
            <w:pPr>
              <w:jc w:val="center"/>
              <w:rPr>
                <w:sz w:val="20"/>
                <w:szCs w:val="20"/>
              </w:rPr>
            </w:pPr>
            <w:r>
              <w:rPr>
                <w:sz w:val="20"/>
                <w:szCs w:val="20"/>
              </w:rPr>
              <w:t>7.3 instituțional</w:t>
            </w:r>
          </w:p>
          <w:p w:rsidR="00D009A5" w:rsidRDefault="00A6363F">
            <w:pPr>
              <w:jc w:val="center"/>
              <w:rPr>
                <w:sz w:val="20"/>
                <w:szCs w:val="20"/>
              </w:rPr>
            </w:pPr>
            <w:r>
              <w:rPr>
                <w:sz w:val="20"/>
                <w:szCs w:val="20"/>
              </w:rPr>
              <w:t>10 echipă / 5 ind.</w:t>
            </w:r>
          </w:p>
        </w:tc>
        <w:tc>
          <w:tcPr>
            <w:tcW w:w="1215" w:type="dxa"/>
            <w:vMerge/>
          </w:tcPr>
          <w:p w:rsidR="00D009A5" w:rsidRDefault="00D009A5">
            <w:pPr>
              <w:widowControl w:val="0"/>
              <w:pBdr>
                <w:top w:val="nil"/>
                <w:left w:val="nil"/>
                <w:bottom w:val="nil"/>
                <w:right w:val="nil"/>
                <w:between w:val="nil"/>
              </w:pBdr>
              <w:spacing w:line="276" w:lineRule="auto"/>
              <w:rPr>
                <w:sz w:val="20"/>
                <w:szCs w:val="20"/>
              </w:rPr>
            </w:pPr>
          </w:p>
        </w:tc>
      </w:tr>
      <w:tr w:rsidR="00D009A5">
        <w:trPr>
          <w:trHeight w:val="544"/>
        </w:trPr>
        <w:tc>
          <w:tcPr>
            <w:tcW w:w="549" w:type="dxa"/>
            <w:vMerge w:val="restart"/>
          </w:tcPr>
          <w:p w:rsidR="00D009A5" w:rsidRDefault="00A6363F">
            <w:pPr>
              <w:rPr>
                <w:b/>
                <w:bCs/>
                <w:sz w:val="20"/>
                <w:szCs w:val="20"/>
              </w:rPr>
            </w:pPr>
            <w:r>
              <w:rPr>
                <w:b/>
                <w:bCs/>
                <w:sz w:val="20"/>
                <w:szCs w:val="20"/>
              </w:rPr>
              <w:t>I. 8</w:t>
            </w:r>
          </w:p>
          <w:p w:rsidR="00D009A5" w:rsidRDefault="00D009A5">
            <w:pPr>
              <w:rPr>
                <w:b/>
                <w:bCs/>
                <w:sz w:val="20"/>
                <w:szCs w:val="20"/>
              </w:rPr>
            </w:pPr>
          </w:p>
        </w:tc>
        <w:tc>
          <w:tcPr>
            <w:tcW w:w="7371" w:type="dxa"/>
            <w:vMerge w:val="restart"/>
          </w:tcPr>
          <w:p w:rsidR="00D009A5" w:rsidRDefault="00A6363F">
            <w:pPr>
              <w:rPr>
                <w:sz w:val="20"/>
                <w:szCs w:val="20"/>
              </w:rPr>
            </w:pPr>
            <w:r>
              <w:rPr>
                <w:sz w:val="20"/>
                <w:szCs w:val="20"/>
              </w:rPr>
              <w:t xml:space="preserve">Membru într-un grant de cercetare obținut prin competiție internațională sau națională sau intituțională (cu  nr. de contract / înregistrare), din partea unui organism </w:t>
            </w:r>
            <w:r>
              <w:rPr>
                <w:sz w:val="20"/>
                <w:szCs w:val="20"/>
              </w:rPr>
              <w:lastRenderedPageBreak/>
              <w:t>internațional sau național de finanțare a cercetării sau a unei instituţii de învăţământ</w:t>
            </w:r>
            <w:r>
              <w:rPr>
                <w:sz w:val="20"/>
                <w:szCs w:val="20"/>
              </w:rPr>
              <w:t xml:space="preserve"> superior şi /sau de cercetare recunoscută din străinătate sau din România:</w:t>
            </w: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rsidP="00312FFC">
            <w:pPr>
              <w:ind w:right="331"/>
              <w:jc w:val="both"/>
              <w:rPr>
                <w:color w:val="000000"/>
              </w:rPr>
            </w:pPr>
          </w:p>
        </w:tc>
        <w:tc>
          <w:tcPr>
            <w:tcW w:w="1440" w:type="dxa"/>
          </w:tcPr>
          <w:p w:rsidR="00D009A5" w:rsidRDefault="00A6363F">
            <w:pPr>
              <w:jc w:val="center"/>
              <w:rPr>
                <w:sz w:val="20"/>
                <w:szCs w:val="20"/>
              </w:rPr>
            </w:pPr>
            <w:r>
              <w:rPr>
                <w:sz w:val="20"/>
                <w:szCs w:val="20"/>
              </w:rPr>
              <w:lastRenderedPageBreak/>
              <w:t>8.1 internațional</w:t>
            </w:r>
          </w:p>
          <w:p w:rsidR="00D009A5" w:rsidRDefault="00A6363F">
            <w:pPr>
              <w:jc w:val="center"/>
              <w:rPr>
                <w:sz w:val="20"/>
                <w:szCs w:val="20"/>
              </w:rPr>
            </w:pPr>
            <w:r>
              <w:rPr>
                <w:sz w:val="20"/>
                <w:szCs w:val="20"/>
              </w:rPr>
              <w:t>15</w:t>
            </w:r>
          </w:p>
        </w:tc>
        <w:tc>
          <w:tcPr>
            <w:tcW w:w="1215" w:type="dxa"/>
            <w:vMerge w:val="restart"/>
          </w:tcPr>
          <w:p w:rsidR="00D009A5" w:rsidRDefault="00A6363F">
            <w:pPr>
              <w:rPr>
                <w:sz w:val="20"/>
                <w:szCs w:val="20"/>
              </w:rPr>
            </w:pPr>
            <w:r>
              <w:rPr>
                <w:sz w:val="20"/>
                <w:szCs w:val="20"/>
              </w:rPr>
              <w:t>Pe grant</w:t>
            </w: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p w:rsidR="00D009A5" w:rsidRDefault="00D009A5">
            <w:pPr>
              <w:rPr>
                <w:sz w:val="20"/>
                <w:szCs w:val="20"/>
              </w:rPr>
            </w:pPr>
          </w:p>
        </w:tc>
      </w:tr>
      <w:tr w:rsidR="00D009A5">
        <w:trPr>
          <w:trHeight w:val="426"/>
        </w:trPr>
        <w:tc>
          <w:tcPr>
            <w:tcW w:w="549" w:type="dxa"/>
            <w:vMerge/>
          </w:tcPr>
          <w:p w:rsidR="00D009A5" w:rsidRDefault="00D009A5">
            <w:pPr>
              <w:widowControl w:val="0"/>
              <w:pBdr>
                <w:top w:val="nil"/>
                <w:left w:val="nil"/>
                <w:bottom w:val="nil"/>
                <w:right w:val="nil"/>
                <w:between w:val="nil"/>
              </w:pBdr>
              <w:spacing w:line="276" w:lineRule="auto"/>
              <w:rPr>
                <w:sz w:val="20"/>
                <w:szCs w:val="20"/>
              </w:rPr>
            </w:pPr>
          </w:p>
        </w:tc>
        <w:tc>
          <w:tcPr>
            <w:tcW w:w="7371" w:type="dxa"/>
            <w:vMerge/>
          </w:tcPr>
          <w:p w:rsidR="00D009A5" w:rsidRDefault="00D009A5">
            <w:pPr>
              <w:widowControl w:val="0"/>
              <w:pBdr>
                <w:top w:val="nil"/>
                <w:left w:val="nil"/>
                <w:bottom w:val="nil"/>
                <w:right w:val="nil"/>
                <w:between w:val="nil"/>
              </w:pBdr>
              <w:spacing w:line="276" w:lineRule="auto"/>
              <w:rPr>
                <w:sz w:val="20"/>
                <w:szCs w:val="20"/>
              </w:rPr>
            </w:pPr>
          </w:p>
        </w:tc>
        <w:tc>
          <w:tcPr>
            <w:tcW w:w="1440" w:type="dxa"/>
          </w:tcPr>
          <w:p w:rsidR="00D009A5" w:rsidRDefault="00A6363F">
            <w:pPr>
              <w:jc w:val="center"/>
              <w:rPr>
                <w:sz w:val="20"/>
                <w:szCs w:val="20"/>
              </w:rPr>
            </w:pPr>
            <w:r>
              <w:rPr>
                <w:sz w:val="20"/>
                <w:szCs w:val="20"/>
              </w:rPr>
              <w:t>8.2 național</w:t>
            </w:r>
          </w:p>
          <w:p w:rsidR="00D009A5" w:rsidRDefault="00A6363F">
            <w:pPr>
              <w:jc w:val="center"/>
              <w:rPr>
                <w:sz w:val="20"/>
                <w:szCs w:val="20"/>
              </w:rPr>
            </w:pPr>
            <w:r>
              <w:rPr>
                <w:sz w:val="20"/>
                <w:szCs w:val="20"/>
              </w:rPr>
              <w:t>10</w:t>
            </w:r>
          </w:p>
        </w:tc>
        <w:tc>
          <w:tcPr>
            <w:tcW w:w="1215" w:type="dxa"/>
            <w:vMerge/>
          </w:tcPr>
          <w:p w:rsidR="00D009A5" w:rsidRDefault="00D009A5">
            <w:pPr>
              <w:widowControl w:val="0"/>
              <w:pBdr>
                <w:top w:val="nil"/>
                <w:left w:val="nil"/>
                <w:bottom w:val="nil"/>
                <w:right w:val="nil"/>
                <w:between w:val="nil"/>
              </w:pBdr>
              <w:spacing w:line="276" w:lineRule="auto"/>
              <w:rPr>
                <w:sz w:val="20"/>
                <w:szCs w:val="20"/>
              </w:rPr>
            </w:pPr>
          </w:p>
        </w:tc>
      </w:tr>
      <w:tr w:rsidR="00D009A5" w:rsidTr="00312FFC">
        <w:trPr>
          <w:trHeight w:val="1054"/>
        </w:trPr>
        <w:tc>
          <w:tcPr>
            <w:tcW w:w="549" w:type="dxa"/>
            <w:vMerge/>
          </w:tcPr>
          <w:p w:rsidR="00D009A5" w:rsidRDefault="00D009A5">
            <w:pPr>
              <w:widowControl w:val="0"/>
              <w:pBdr>
                <w:top w:val="nil"/>
                <w:left w:val="nil"/>
                <w:bottom w:val="nil"/>
                <w:right w:val="nil"/>
                <w:between w:val="nil"/>
              </w:pBdr>
              <w:spacing w:line="276" w:lineRule="auto"/>
              <w:rPr>
                <w:sz w:val="20"/>
                <w:szCs w:val="20"/>
              </w:rPr>
            </w:pPr>
          </w:p>
        </w:tc>
        <w:tc>
          <w:tcPr>
            <w:tcW w:w="7371" w:type="dxa"/>
            <w:vMerge/>
          </w:tcPr>
          <w:p w:rsidR="00D009A5" w:rsidRDefault="00D009A5">
            <w:pPr>
              <w:widowControl w:val="0"/>
              <w:pBdr>
                <w:top w:val="nil"/>
                <w:left w:val="nil"/>
                <w:bottom w:val="nil"/>
                <w:right w:val="nil"/>
                <w:between w:val="nil"/>
              </w:pBdr>
              <w:spacing w:line="276" w:lineRule="auto"/>
              <w:rPr>
                <w:sz w:val="20"/>
                <w:szCs w:val="20"/>
              </w:rPr>
            </w:pPr>
          </w:p>
        </w:tc>
        <w:tc>
          <w:tcPr>
            <w:tcW w:w="1440" w:type="dxa"/>
          </w:tcPr>
          <w:p w:rsidR="00D009A5" w:rsidRDefault="00A6363F">
            <w:pPr>
              <w:jc w:val="center"/>
              <w:rPr>
                <w:sz w:val="20"/>
                <w:szCs w:val="20"/>
              </w:rPr>
            </w:pPr>
            <w:r>
              <w:rPr>
                <w:sz w:val="20"/>
                <w:szCs w:val="20"/>
              </w:rPr>
              <w:t>8.3 instituțional</w:t>
            </w:r>
          </w:p>
          <w:p w:rsidR="00D009A5" w:rsidRDefault="00A6363F">
            <w:pPr>
              <w:jc w:val="center"/>
              <w:rPr>
                <w:sz w:val="20"/>
                <w:szCs w:val="20"/>
              </w:rPr>
            </w:pPr>
            <w:r>
              <w:rPr>
                <w:sz w:val="20"/>
                <w:szCs w:val="20"/>
              </w:rPr>
              <w:t>5</w:t>
            </w:r>
          </w:p>
        </w:tc>
        <w:tc>
          <w:tcPr>
            <w:tcW w:w="1215" w:type="dxa"/>
            <w:vMerge/>
          </w:tcPr>
          <w:p w:rsidR="00D009A5" w:rsidRDefault="00D009A5">
            <w:pPr>
              <w:widowControl w:val="0"/>
              <w:pBdr>
                <w:top w:val="nil"/>
                <w:left w:val="nil"/>
                <w:bottom w:val="nil"/>
                <w:right w:val="nil"/>
                <w:between w:val="nil"/>
              </w:pBdr>
              <w:spacing w:line="276" w:lineRule="auto"/>
              <w:rPr>
                <w:sz w:val="20"/>
                <w:szCs w:val="20"/>
              </w:rPr>
            </w:pPr>
          </w:p>
        </w:tc>
      </w:tr>
      <w:tr w:rsidR="00D009A5">
        <w:trPr>
          <w:trHeight w:val="563"/>
        </w:trPr>
        <w:tc>
          <w:tcPr>
            <w:tcW w:w="549" w:type="dxa"/>
            <w:vMerge w:val="restart"/>
          </w:tcPr>
          <w:p w:rsidR="00D009A5" w:rsidRDefault="00A6363F">
            <w:pPr>
              <w:rPr>
                <w:b/>
                <w:bCs/>
                <w:sz w:val="20"/>
                <w:szCs w:val="20"/>
              </w:rPr>
            </w:pPr>
            <w:r>
              <w:rPr>
                <w:b/>
                <w:bCs/>
                <w:sz w:val="20"/>
                <w:szCs w:val="20"/>
              </w:rPr>
              <w:t>I. 9</w:t>
            </w:r>
          </w:p>
          <w:p w:rsidR="00D009A5" w:rsidRDefault="00D009A5">
            <w:pPr>
              <w:rPr>
                <w:b/>
                <w:bCs/>
                <w:sz w:val="20"/>
                <w:szCs w:val="20"/>
              </w:rPr>
            </w:pPr>
          </w:p>
        </w:tc>
        <w:tc>
          <w:tcPr>
            <w:tcW w:w="7371" w:type="dxa"/>
            <w:vMerge w:val="restart"/>
          </w:tcPr>
          <w:p w:rsidR="00D009A5" w:rsidRPr="00312FFC" w:rsidRDefault="00A6363F" w:rsidP="00312FFC">
            <w:pPr>
              <w:rPr>
                <w:sz w:val="20"/>
                <w:szCs w:val="20"/>
              </w:rPr>
            </w:pPr>
            <w:r>
              <w:rPr>
                <w:sz w:val="20"/>
                <w:szCs w:val="20"/>
              </w:rPr>
              <w:t>Comunicare la conferinţă (simpozion, workshop etc.) cu comitet științific/</w:t>
            </w:r>
            <w:r>
              <w:rPr>
                <w:b/>
                <w:bCs/>
                <w:color w:val="00B050"/>
                <w:sz w:val="20"/>
                <w:szCs w:val="20"/>
              </w:rPr>
              <w:t xml:space="preserve"> </w:t>
            </w:r>
            <w:r>
              <w:rPr>
                <w:sz w:val="20"/>
                <w:szCs w:val="20"/>
              </w:rPr>
              <w:t xml:space="preserve">de selecţie sau sistem </w:t>
            </w:r>
            <w:r>
              <w:rPr>
                <w:i/>
                <w:iCs/>
                <w:sz w:val="20"/>
                <w:szCs w:val="20"/>
              </w:rPr>
              <w:t>peer review,</w:t>
            </w:r>
            <w:r>
              <w:rPr>
                <w:rFonts w:ascii="Times New Roman" w:eastAsia="Times New Roman" w:hAnsi="Times New Roman" w:cs="Times New Roman"/>
                <w:sz w:val="20"/>
                <w:szCs w:val="20"/>
              </w:rPr>
              <w:t xml:space="preserve"> </w:t>
            </w:r>
            <w:r>
              <w:rPr>
                <w:sz w:val="20"/>
                <w:szCs w:val="20"/>
              </w:rPr>
              <w:t>organizată de o instituţie de învăţământ superior şi/sau de cercetare recunoscută din străinătate sau din România, cu participare internațională sau națională (dovedită prin programul conferinței):</w:t>
            </w:r>
          </w:p>
        </w:tc>
        <w:tc>
          <w:tcPr>
            <w:tcW w:w="1440" w:type="dxa"/>
          </w:tcPr>
          <w:p w:rsidR="00D009A5" w:rsidRDefault="00A6363F">
            <w:pPr>
              <w:jc w:val="center"/>
              <w:rPr>
                <w:sz w:val="20"/>
                <w:szCs w:val="20"/>
              </w:rPr>
            </w:pPr>
            <w:r>
              <w:rPr>
                <w:sz w:val="20"/>
                <w:szCs w:val="20"/>
              </w:rPr>
              <w:t>9.1 internațională</w:t>
            </w:r>
          </w:p>
          <w:p w:rsidR="00D009A5" w:rsidRDefault="00A6363F">
            <w:pPr>
              <w:jc w:val="center"/>
              <w:rPr>
                <w:sz w:val="20"/>
                <w:szCs w:val="20"/>
              </w:rPr>
            </w:pPr>
            <w:r>
              <w:rPr>
                <w:sz w:val="20"/>
                <w:szCs w:val="20"/>
              </w:rPr>
              <w:t>10/n</w:t>
            </w:r>
          </w:p>
        </w:tc>
        <w:tc>
          <w:tcPr>
            <w:tcW w:w="1215" w:type="dxa"/>
            <w:vMerge w:val="restart"/>
          </w:tcPr>
          <w:p w:rsidR="00D009A5" w:rsidRDefault="00A6363F">
            <w:pPr>
              <w:rPr>
                <w:sz w:val="20"/>
                <w:szCs w:val="20"/>
              </w:rPr>
            </w:pPr>
            <w:r>
              <w:rPr>
                <w:sz w:val="20"/>
                <w:szCs w:val="20"/>
              </w:rPr>
              <w:t>Pe comunicare</w:t>
            </w:r>
          </w:p>
          <w:p w:rsidR="00D009A5" w:rsidRDefault="00D009A5">
            <w:pPr>
              <w:rPr>
                <w:sz w:val="20"/>
                <w:szCs w:val="20"/>
              </w:rPr>
            </w:pPr>
          </w:p>
          <w:p w:rsidR="00D009A5" w:rsidRDefault="00D009A5"/>
          <w:p w:rsidR="00D009A5" w:rsidRDefault="00D009A5"/>
          <w:p w:rsidR="00D009A5" w:rsidRDefault="00D009A5"/>
          <w:p w:rsidR="00D009A5" w:rsidRDefault="00D009A5"/>
          <w:p w:rsidR="00D009A5" w:rsidRDefault="00D009A5"/>
        </w:tc>
      </w:tr>
      <w:tr w:rsidR="00D009A5">
        <w:trPr>
          <w:trHeight w:val="488"/>
        </w:trPr>
        <w:tc>
          <w:tcPr>
            <w:tcW w:w="549" w:type="dxa"/>
            <w:vMerge/>
          </w:tcPr>
          <w:p w:rsidR="00D009A5" w:rsidRDefault="00D009A5">
            <w:pPr>
              <w:widowControl w:val="0"/>
              <w:pBdr>
                <w:top w:val="nil"/>
                <w:left w:val="nil"/>
                <w:bottom w:val="nil"/>
                <w:right w:val="nil"/>
                <w:between w:val="nil"/>
              </w:pBdr>
              <w:spacing w:line="276" w:lineRule="auto"/>
            </w:pPr>
          </w:p>
        </w:tc>
        <w:tc>
          <w:tcPr>
            <w:tcW w:w="7371" w:type="dxa"/>
            <w:vMerge/>
          </w:tcPr>
          <w:p w:rsidR="00D009A5" w:rsidRDefault="00D009A5">
            <w:pPr>
              <w:widowControl w:val="0"/>
              <w:pBdr>
                <w:top w:val="nil"/>
                <w:left w:val="nil"/>
                <w:bottom w:val="nil"/>
                <w:right w:val="nil"/>
                <w:between w:val="nil"/>
              </w:pBdr>
              <w:spacing w:line="276" w:lineRule="auto"/>
            </w:pPr>
          </w:p>
        </w:tc>
        <w:tc>
          <w:tcPr>
            <w:tcW w:w="1440" w:type="dxa"/>
          </w:tcPr>
          <w:p w:rsidR="00D009A5" w:rsidRDefault="00A6363F">
            <w:pPr>
              <w:jc w:val="center"/>
              <w:rPr>
                <w:sz w:val="20"/>
                <w:szCs w:val="20"/>
              </w:rPr>
            </w:pPr>
            <w:r>
              <w:rPr>
                <w:sz w:val="20"/>
                <w:szCs w:val="20"/>
              </w:rPr>
              <w:t>9.2 națională</w:t>
            </w:r>
          </w:p>
          <w:p w:rsidR="00D009A5" w:rsidRDefault="00A6363F">
            <w:pPr>
              <w:jc w:val="center"/>
              <w:rPr>
                <w:sz w:val="20"/>
                <w:szCs w:val="20"/>
              </w:rPr>
            </w:pPr>
            <w:r>
              <w:rPr>
                <w:sz w:val="20"/>
                <w:szCs w:val="20"/>
              </w:rPr>
              <w:t>5/n</w:t>
            </w:r>
          </w:p>
        </w:tc>
        <w:tc>
          <w:tcPr>
            <w:tcW w:w="1215" w:type="dxa"/>
            <w:vMerge/>
          </w:tcPr>
          <w:p w:rsidR="00D009A5" w:rsidRDefault="00D009A5">
            <w:pPr>
              <w:widowControl w:val="0"/>
              <w:pBdr>
                <w:top w:val="nil"/>
                <w:left w:val="nil"/>
                <w:bottom w:val="nil"/>
                <w:right w:val="nil"/>
                <w:between w:val="nil"/>
              </w:pBdr>
              <w:spacing w:line="276" w:lineRule="auto"/>
              <w:rPr>
                <w:sz w:val="20"/>
                <w:szCs w:val="20"/>
              </w:rPr>
            </w:pPr>
          </w:p>
        </w:tc>
      </w:tr>
    </w:tbl>
    <w:p w:rsidR="00D009A5" w:rsidRDefault="00D009A5">
      <w:pPr>
        <w:spacing w:after="0" w:line="240" w:lineRule="auto"/>
      </w:pPr>
    </w:p>
    <w:p w:rsidR="00D009A5" w:rsidRDefault="00D009A5">
      <w:pPr>
        <w:spacing w:after="0" w:line="240" w:lineRule="auto"/>
        <w:rPr>
          <w:sz w:val="20"/>
          <w:szCs w:val="20"/>
        </w:rPr>
      </w:pPr>
    </w:p>
    <w:p w:rsidR="00D009A5" w:rsidRDefault="00A6363F">
      <w:pPr>
        <w:spacing w:line="240" w:lineRule="auto"/>
        <w:rPr>
          <w:b/>
          <w:bCs/>
          <w:sz w:val="24"/>
          <w:szCs w:val="24"/>
        </w:rPr>
      </w:pPr>
      <w:r>
        <w:rPr>
          <w:b/>
          <w:bCs/>
          <w:sz w:val="24"/>
          <w:szCs w:val="24"/>
        </w:rPr>
        <w:t xml:space="preserve">2. Standarde minimale </w:t>
      </w:r>
    </w:p>
    <w:p w:rsidR="00312FFC" w:rsidRPr="00A6363F" w:rsidRDefault="00A6363F" w:rsidP="00A6363F">
      <w:pPr>
        <w:spacing w:after="0" w:line="240" w:lineRule="auto"/>
      </w:pPr>
      <w:r>
        <w:t>Următoarele standarde trebuie îndeplinite cumulativ:</w:t>
      </w:r>
      <w:bookmarkStart w:id="0" w:name="_GoBack"/>
      <w:bookmarkEnd w:id="0"/>
    </w:p>
    <w:tbl>
      <w:tblPr>
        <w:tblStyle w:val="TableGrid"/>
        <w:tblpPr w:leftFromText="180" w:rightFromText="180" w:vertAnchor="text" w:tblpY="1"/>
        <w:tblOverlap w:val="never"/>
        <w:tblW w:w="9378" w:type="dxa"/>
        <w:tblLook w:val="04A0" w:firstRow="1" w:lastRow="0" w:firstColumn="1" w:lastColumn="0" w:noHBand="0" w:noVBand="1"/>
      </w:tblPr>
      <w:tblGrid>
        <w:gridCol w:w="872"/>
        <w:gridCol w:w="2383"/>
        <w:gridCol w:w="1623"/>
        <w:gridCol w:w="1530"/>
        <w:gridCol w:w="1530"/>
        <w:gridCol w:w="1440"/>
      </w:tblGrid>
      <w:tr w:rsidR="00312FFC" w:rsidRPr="00376025" w:rsidTr="00E9680D">
        <w:tc>
          <w:tcPr>
            <w:tcW w:w="872" w:type="dxa"/>
          </w:tcPr>
          <w:p w:rsidR="00312FFC" w:rsidRDefault="00312FFC" w:rsidP="00E9680D">
            <w:pPr>
              <w:rPr>
                <w:rFonts w:cs="TimesNewRoman"/>
                <w:lang w:val="ro-RO"/>
              </w:rPr>
            </w:pPr>
            <w:r w:rsidRPr="002C0D00">
              <w:rPr>
                <w:rFonts w:cs="TimesNewRomanPSMT"/>
                <w:sz w:val="20"/>
                <w:szCs w:val="20"/>
                <w:lang w:val="ro-RO"/>
              </w:rPr>
              <w:t>Criteriul</w:t>
            </w:r>
          </w:p>
        </w:tc>
        <w:tc>
          <w:tcPr>
            <w:tcW w:w="2383" w:type="dxa"/>
          </w:tcPr>
          <w:p w:rsidR="00312FFC" w:rsidRDefault="00312FFC" w:rsidP="00E9680D">
            <w:pPr>
              <w:rPr>
                <w:rFonts w:cs="TimesNewRoman"/>
                <w:lang w:val="ro-RO"/>
              </w:rPr>
            </w:pPr>
            <w:r w:rsidRPr="002C0D00">
              <w:rPr>
                <w:rFonts w:cs="TimesNewRomanPSMT"/>
                <w:sz w:val="20"/>
                <w:szCs w:val="20"/>
                <w:lang w:val="ro-RO"/>
              </w:rPr>
              <w:t>Denumirea criteriului</w:t>
            </w:r>
          </w:p>
        </w:tc>
        <w:tc>
          <w:tcPr>
            <w:tcW w:w="1623" w:type="dxa"/>
          </w:tcPr>
          <w:p w:rsidR="00312FFC" w:rsidRPr="002C0D00" w:rsidRDefault="00312FFC" w:rsidP="00E9680D">
            <w:pPr>
              <w:autoSpaceDE w:val="0"/>
              <w:autoSpaceDN w:val="0"/>
              <w:adjustRightInd w:val="0"/>
              <w:rPr>
                <w:rFonts w:cs="TimesNewRomanPSMT"/>
                <w:sz w:val="20"/>
                <w:szCs w:val="20"/>
                <w:lang w:val="ro-RO"/>
              </w:rPr>
            </w:pPr>
            <w:r w:rsidRPr="002C0D00">
              <w:rPr>
                <w:rFonts w:cs="TimesNewRomanPSMT"/>
                <w:sz w:val="20"/>
                <w:szCs w:val="20"/>
                <w:lang w:val="ro-RO"/>
              </w:rPr>
              <w:t>Standardul pentru</w:t>
            </w:r>
            <w:r>
              <w:rPr>
                <w:rFonts w:cs="TimesNewRomanPSMT"/>
                <w:sz w:val="20"/>
                <w:szCs w:val="20"/>
                <w:lang w:val="ro-RO"/>
              </w:rPr>
              <w:t xml:space="preserve"> profesor </w:t>
            </w:r>
            <w:r w:rsidRPr="002C0D00">
              <w:rPr>
                <w:rFonts w:cs="TimesNewRomanPSMT"/>
                <w:sz w:val="20"/>
                <w:szCs w:val="20"/>
                <w:lang w:val="ro-RO"/>
              </w:rPr>
              <w:t>universitar,</w:t>
            </w:r>
            <w:r>
              <w:rPr>
                <w:rFonts w:cs="TimesNewRomanPSMT"/>
                <w:sz w:val="20"/>
                <w:szCs w:val="20"/>
                <w:lang w:val="ro-RO"/>
              </w:rPr>
              <w:t xml:space="preserve"> </w:t>
            </w:r>
            <w:r w:rsidRPr="002C0D00">
              <w:rPr>
                <w:rFonts w:cs="TimesNewRoman"/>
                <w:sz w:val="20"/>
                <w:szCs w:val="20"/>
                <w:lang w:val="ro-RO"/>
              </w:rPr>
              <w:t>cercetător ştiinţific</w:t>
            </w:r>
            <w:r>
              <w:rPr>
                <w:rFonts w:cs="TimesNewRoman"/>
                <w:sz w:val="20"/>
                <w:szCs w:val="20"/>
                <w:lang w:val="ro-RO"/>
              </w:rPr>
              <w:t xml:space="preserve"> </w:t>
            </w:r>
            <w:r>
              <w:rPr>
                <w:rFonts w:cs="TimesNewRomanPSMT"/>
                <w:sz w:val="20"/>
                <w:szCs w:val="20"/>
                <w:lang w:val="ro-RO"/>
              </w:rPr>
              <w:t>gradul I</w:t>
            </w:r>
          </w:p>
        </w:tc>
        <w:tc>
          <w:tcPr>
            <w:tcW w:w="1530" w:type="dxa"/>
          </w:tcPr>
          <w:p w:rsidR="00312FFC" w:rsidRPr="002C0D00" w:rsidRDefault="00312FFC" w:rsidP="00E9680D">
            <w:pPr>
              <w:autoSpaceDE w:val="0"/>
              <w:autoSpaceDN w:val="0"/>
              <w:adjustRightInd w:val="0"/>
              <w:rPr>
                <w:rFonts w:cs="TimesNewRomanPSMT"/>
                <w:sz w:val="20"/>
                <w:szCs w:val="20"/>
                <w:lang w:val="ro-RO"/>
              </w:rPr>
            </w:pPr>
            <w:r w:rsidRPr="002C0D00">
              <w:rPr>
                <w:rFonts w:cs="TimesNewRomanPSMT"/>
                <w:sz w:val="20"/>
                <w:szCs w:val="20"/>
                <w:lang w:val="ro-RO"/>
              </w:rPr>
              <w:t>Standardul pentru</w:t>
            </w:r>
            <w:r>
              <w:rPr>
                <w:rFonts w:cs="TimesNewRomanPSMT"/>
                <w:sz w:val="20"/>
                <w:szCs w:val="20"/>
                <w:lang w:val="ro-RO"/>
              </w:rPr>
              <w:t xml:space="preserve"> conferentiar </w:t>
            </w:r>
            <w:r w:rsidRPr="002C0D00">
              <w:rPr>
                <w:rFonts w:cs="TimesNewRomanPSMT"/>
                <w:sz w:val="20"/>
                <w:szCs w:val="20"/>
                <w:lang w:val="ro-RO"/>
              </w:rPr>
              <w:t>universitar,</w:t>
            </w:r>
            <w:r>
              <w:rPr>
                <w:rFonts w:cs="TimesNewRomanPSMT"/>
                <w:sz w:val="20"/>
                <w:szCs w:val="20"/>
                <w:lang w:val="ro-RO"/>
              </w:rPr>
              <w:t xml:space="preserve"> </w:t>
            </w:r>
            <w:r w:rsidRPr="002C0D00">
              <w:rPr>
                <w:rFonts w:cs="TimesNewRoman"/>
                <w:sz w:val="20"/>
                <w:szCs w:val="20"/>
                <w:lang w:val="ro-RO"/>
              </w:rPr>
              <w:t>cercetător ştiinţific</w:t>
            </w:r>
            <w:r>
              <w:rPr>
                <w:rFonts w:cs="TimesNewRoman"/>
                <w:sz w:val="20"/>
                <w:szCs w:val="20"/>
                <w:lang w:val="ro-RO"/>
              </w:rPr>
              <w:t xml:space="preserve"> </w:t>
            </w:r>
            <w:r>
              <w:rPr>
                <w:rFonts w:cs="TimesNewRomanPSMT"/>
                <w:sz w:val="20"/>
                <w:szCs w:val="20"/>
                <w:lang w:val="ro-RO"/>
              </w:rPr>
              <w:t>gradul II</w:t>
            </w:r>
          </w:p>
        </w:tc>
        <w:tc>
          <w:tcPr>
            <w:tcW w:w="1530" w:type="dxa"/>
          </w:tcPr>
          <w:p w:rsidR="00312FFC" w:rsidRPr="002C0D00" w:rsidRDefault="00312FFC" w:rsidP="00E9680D">
            <w:pPr>
              <w:autoSpaceDE w:val="0"/>
              <w:autoSpaceDN w:val="0"/>
              <w:adjustRightInd w:val="0"/>
              <w:rPr>
                <w:rFonts w:cs="TimesNewRomanPSMT"/>
                <w:sz w:val="20"/>
                <w:szCs w:val="20"/>
                <w:lang w:val="ro-RO"/>
              </w:rPr>
            </w:pPr>
            <w:r w:rsidRPr="002C0D00">
              <w:rPr>
                <w:rFonts w:cs="TimesNewRomanPSMT"/>
                <w:sz w:val="20"/>
                <w:szCs w:val="20"/>
                <w:lang w:val="ro-RO"/>
              </w:rPr>
              <w:t>Standardul pentru</w:t>
            </w:r>
            <w:r>
              <w:rPr>
                <w:rFonts w:cs="TimesNewRomanPSMT"/>
                <w:sz w:val="20"/>
                <w:szCs w:val="20"/>
                <w:lang w:val="ro-RO"/>
              </w:rPr>
              <w:t xml:space="preserve"> lector </w:t>
            </w:r>
            <w:r w:rsidRPr="002C0D00">
              <w:rPr>
                <w:rFonts w:cs="TimesNewRomanPSMT"/>
                <w:sz w:val="20"/>
                <w:szCs w:val="20"/>
                <w:lang w:val="ro-RO"/>
              </w:rPr>
              <w:t>universitar,</w:t>
            </w:r>
            <w:r>
              <w:rPr>
                <w:rFonts w:cs="TimesNewRomanPSMT"/>
                <w:sz w:val="20"/>
                <w:szCs w:val="20"/>
                <w:lang w:val="ro-RO"/>
              </w:rPr>
              <w:t xml:space="preserve"> </w:t>
            </w:r>
            <w:r w:rsidRPr="002C0D00">
              <w:rPr>
                <w:rFonts w:cs="TimesNewRoman"/>
                <w:sz w:val="20"/>
                <w:szCs w:val="20"/>
                <w:lang w:val="ro-RO"/>
              </w:rPr>
              <w:t>cercetător ştiinţific</w:t>
            </w:r>
            <w:r>
              <w:rPr>
                <w:rFonts w:cs="TimesNewRoman"/>
                <w:sz w:val="20"/>
                <w:szCs w:val="20"/>
                <w:lang w:val="ro-RO"/>
              </w:rPr>
              <w:t xml:space="preserve"> </w:t>
            </w:r>
            <w:r>
              <w:rPr>
                <w:rFonts w:cs="TimesNewRomanPSMT"/>
                <w:sz w:val="20"/>
                <w:szCs w:val="20"/>
                <w:lang w:val="ro-RO"/>
              </w:rPr>
              <w:t>gradul III</w:t>
            </w:r>
          </w:p>
        </w:tc>
        <w:tc>
          <w:tcPr>
            <w:tcW w:w="1440" w:type="dxa"/>
          </w:tcPr>
          <w:p w:rsidR="00312FFC" w:rsidRPr="002C0D00" w:rsidRDefault="00312FFC" w:rsidP="00E9680D">
            <w:pPr>
              <w:autoSpaceDE w:val="0"/>
              <w:autoSpaceDN w:val="0"/>
              <w:adjustRightInd w:val="0"/>
              <w:rPr>
                <w:rFonts w:cs="TimesNewRomanPSMT"/>
                <w:sz w:val="20"/>
                <w:szCs w:val="20"/>
                <w:lang w:val="ro-RO"/>
              </w:rPr>
            </w:pPr>
            <w:r w:rsidRPr="002C0D00">
              <w:rPr>
                <w:rFonts w:cs="TimesNewRomanPSMT"/>
                <w:sz w:val="20"/>
                <w:szCs w:val="20"/>
                <w:lang w:val="ro-RO"/>
              </w:rPr>
              <w:t>Standardul pentru</w:t>
            </w:r>
            <w:r>
              <w:rPr>
                <w:rFonts w:cs="TimesNewRomanPSMT"/>
                <w:sz w:val="20"/>
                <w:szCs w:val="20"/>
                <w:lang w:val="ro-RO"/>
              </w:rPr>
              <w:t xml:space="preserve"> asistent </w:t>
            </w:r>
            <w:r w:rsidRPr="002C0D00">
              <w:rPr>
                <w:rFonts w:cs="TimesNewRomanPSMT"/>
                <w:sz w:val="20"/>
                <w:szCs w:val="20"/>
                <w:lang w:val="ro-RO"/>
              </w:rPr>
              <w:t>universitar</w:t>
            </w:r>
            <w:r>
              <w:rPr>
                <w:rFonts w:cs="TimesNewRomanPSMT"/>
                <w:sz w:val="20"/>
                <w:szCs w:val="20"/>
                <w:lang w:val="ro-RO"/>
              </w:rPr>
              <w:t xml:space="preserve"> / asistent de cercetare</w:t>
            </w:r>
          </w:p>
        </w:tc>
      </w:tr>
      <w:tr w:rsidR="00312FFC" w:rsidTr="00E9680D">
        <w:tc>
          <w:tcPr>
            <w:tcW w:w="872" w:type="dxa"/>
          </w:tcPr>
          <w:p w:rsidR="00312FFC" w:rsidRPr="002C0D00" w:rsidRDefault="00312FFC" w:rsidP="00E9680D">
            <w:pPr>
              <w:rPr>
                <w:rFonts w:cs="TimesNewRoman"/>
                <w:sz w:val="20"/>
                <w:szCs w:val="20"/>
                <w:lang w:val="ro-RO"/>
              </w:rPr>
            </w:pPr>
            <w:r>
              <w:rPr>
                <w:rFonts w:cs="TimesNewRomanPSMT"/>
                <w:sz w:val="20"/>
                <w:szCs w:val="20"/>
                <w:lang w:val="ro-RO"/>
              </w:rPr>
              <w:t>C 1</w:t>
            </w:r>
          </w:p>
        </w:tc>
        <w:tc>
          <w:tcPr>
            <w:tcW w:w="2383" w:type="dxa"/>
          </w:tcPr>
          <w:p w:rsidR="00312FFC" w:rsidRDefault="00312FFC" w:rsidP="00E9680D">
            <w:pPr>
              <w:rPr>
                <w:rFonts w:cs="TimesNewRoman"/>
                <w:lang w:val="ro-RO"/>
              </w:rPr>
            </w:pPr>
            <w:r w:rsidRPr="002C0D00">
              <w:rPr>
                <w:rFonts w:cs="TimesNewRoman"/>
                <w:sz w:val="20"/>
                <w:szCs w:val="20"/>
                <w:lang w:val="ro-RO"/>
              </w:rPr>
              <w:t xml:space="preserve">Numărul cărţilor prevăzute la indicatorul </w:t>
            </w:r>
            <w:r>
              <w:rPr>
                <w:rFonts w:cs="TimesNewRoman"/>
                <w:sz w:val="20"/>
                <w:szCs w:val="20"/>
                <w:lang w:val="ro-RO"/>
              </w:rPr>
              <w:t>I</w:t>
            </w:r>
            <w:r w:rsidRPr="002C0D00">
              <w:rPr>
                <w:rFonts w:cs="TimesNewRoman"/>
                <w:sz w:val="20"/>
                <w:szCs w:val="20"/>
                <w:lang w:val="ro-RO"/>
              </w:rPr>
              <w:t>.1</w:t>
            </w:r>
          </w:p>
        </w:tc>
        <w:tc>
          <w:tcPr>
            <w:tcW w:w="1623"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2</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1 </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1 (teza de doctorat publicata)</w:t>
            </w:r>
          </w:p>
        </w:tc>
        <w:tc>
          <w:tcPr>
            <w:tcW w:w="1440" w:type="dxa"/>
          </w:tcPr>
          <w:p w:rsidR="00312FFC" w:rsidRPr="009F1116" w:rsidRDefault="00312FFC" w:rsidP="00E9680D">
            <w:pPr>
              <w:rPr>
                <w:rFonts w:cs="TimesNewRoman"/>
                <w:sz w:val="20"/>
                <w:szCs w:val="20"/>
                <w:lang w:val="ro-RO"/>
              </w:rPr>
            </w:pPr>
            <w:r>
              <w:rPr>
                <w:rFonts w:cs="TimesNewRoman"/>
                <w:sz w:val="20"/>
                <w:szCs w:val="20"/>
                <w:lang w:val="ro-RO"/>
              </w:rPr>
              <w:t>...</w:t>
            </w:r>
          </w:p>
        </w:tc>
      </w:tr>
      <w:tr w:rsidR="00312FFC" w:rsidTr="00E9680D">
        <w:tc>
          <w:tcPr>
            <w:tcW w:w="872" w:type="dxa"/>
          </w:tcPr>
          <w:p w:rsidR="00312FFC" w:rsidRPr="002C0D00" w:rsidRDefault="00312FFC" w:rsidP="00E9680D">
            <w:pPr>
              <w:rPr>
                <w:rFonts w:cs="TimesNewRoman"/>
                <w:sz w:val="20"/>
                <w:szCs w:val="20"/>
                <w:lang w:val="ro-RO"/>
              </w:rPr>
            </w:pPr>
            <w:r w:rsidRPr="002C0D00">
              <w:rPr>
                <w:rFonts w:cs="TimesNewRoman"/>
                <w:sz w:val="20"/>
                <w:szCs w:val="20"/>
                <w:lang w:val="ro-RO"/>
              </w:rPr>
              <w:t>C 2</w:t>
            </w:r>
          </w:p>
        </w:tc>
        <w:tc>
          <w:tcPr>
            <w:tcW w:w="2383" w:type="dxa"/>
          </w:tcPr>
          <w:p w:rsidR="00312FFC" w:rsidRDefault="00312FFC" w:rsidP="00E9680D">
            <w:pPr>
              <w:rPr>
                <w:rFonts w:cs="TimesNewRoman"/>
                <w:lang w:val="ro-RO"/>
              </w:rPr>
            </w:pPr>
            <w:r w:rsidRPr="002C0D00">
              <w:rPr>
                <w:rFonts w:cs="TimesNewRomanPSMT"/>
                <w:sz w:val="20"/>
                <w:szCs w:val="20"/>
                <w:lang w:val="ro-RO"/>
              </w:rPr>
              <w:t xml:space="preserve">Suma punctajului pentru indicatorii </w:t>
            </w:r>
            <w:r>
              <w:rPr>
                <w:rFonts w:cs="TimesNewRomanPSMT"/>
                <w:sz w:val="20"/>
                <w:szCs w:val="20"/>
                <w:lang w:val="ro-RO"/>
              </w:rPr>
              <w:t>I</w:t>
            </w:r>
            <w:r w:rsidRPr="002C0D00">
              <w:rPr>
                <w:rFonts w:cs="TimesNewRomanPSMT"/>
                <w:sz w:val="20"/>
                <w:szCs w:val="20"/>
                <w:lang w:val="ro-RO"/>
              </w:rPr>
              <w:t>.1</w:t>
            </w:r>
            <w:r w:rsidRPr="002C0D00">
              <w:rPr>
                <w:rFonts w:cs="TimesNewRoman"/>
                <w:sz w:val="20"/>
                <w:szCs w:val="20"/>
                <w:lang w:val="ro-RO"/>
              </w:rPr>
              <w:t>—</w:t>
            </w:r>
            <w:r>
              <w:rPr>
                <w:rFonts w:cs="TimesNewRoman"/>
                <w:sz w:val="20"/>
                <w:szCs w:val="20"/>
                <w:lang w:val="ro-RO"/>
              </w:rPr>
              <w:t>I</w:t>
            </w:r>
            <w:r>
              <w:rPr>
                <w:rFonts w:cs="TimesNewRomanPSMT"/>
                <w:sz w:val="20"/>
                <w:szCs w:val="20"/>
                <w:lang w:val="ro-RO"/>
              </w:rPr>
              <w:t>.3</w:t>
            </w:r>
          </w:p>
        </w:tc>
        <w:tc>
          <w:tcPr>
            <w:tcW w:w="1623" w:type="dxa"/>
          </w:tcPr>
          <w:p w:rsidR="00312FFC" w:rsidRPr="009F1116" w:rsidRDefault="00312FFC" w:rsidP="00E9680D">
            <w:pPr>
              <w:autoSpaceDE w:val="0"/>
              <w:autoSpaceDN w:val="0"/>
              <w:adjustRightInd w:val="0"/>
              <w:rPr>
                <w:rFonts w:cs="TimesNewRoman"/>
                <w:sz w:val="20"/>
                <w:szCs w:val="20"/>
                <w:lang w:val="ro-RO"/>
              </w:rPr>
            </w:pPr>
            <w:r w:rsidRPr="009F1116">
              <w:rPr>
                <w:rFonts w:cs="TimesNewRoman"/>
                <w:sz w:val="20"/>
                <w:szCs w:val="20"/>
                <w:lang w:val="ro-RO"/>
              </w:rPr>
              <w:t>≥</w:t>
            </w:r>
            <w:r>
              <w:rPr>
                <w:rFonts w:cs="TimesNewRoman"/>
                <w:sz w:val="20"/>
                <w:szCs w:val="20"/>
                <w:lang w:val="ro-RO"/>
              </w:rPr>
              <w:t xml:space="preserve"> 90</w:t>
            </w:r>
          </w:p>
        </w:tc>
        <w:tc>
          <w:tcPr>
            <w:tcW w:w="1530" w:type="dxa"/>
          </w:tcPr>
          <w:p w:rsidR="00312FFC" w:rsidRPr="009F1116" w:rsidRDefault="00312FFC" w:rsidP="00E9680D">
            <w:pPr>
              <w:autoSpaceDE w:val="0"/>
              <w:autoSpaceDN w:val="0"/>
              <w:adjustRightInd w:val="0"/>
              <w:rPr>
                <w:rFonts w:cs="TimesNewRoman"/>
                <w:sz w:val="20"/>
                <w:szCs w:val="20"/>
                <w:lang w:val="ro-RO"/>
              </w:rPr>
            </w:pPr>
            <w:r w:rsidRPr="009F1116">
              <w:rPr>
                <w:rFonts w:cs="TimesNewRoman"/>
                <w:sz w:val="20"/>
                <w:szCs w:val="20"/>
                <w:lang w:val="ro-RO"/>
              </w:rPr>
              <w:t>≥</w:t>
            </w:r>
            <w:r>
              <w:rPr>
                <w:rFonts w:cs="TimesNewRoman"/>
                <w:sz w:val="20"/>
                <w:szCs w:val="20"/>
                <w:lang w:val="ro-RO"/>
              </w:rPr>
              <w:t xml:space="preserve"> 45</w:t>
            </w:r>
          </w:p>
        </w:tc>
        <w:tc>
          <w:tcPr>
            <w:tcW w:w="1530" w:type="dxa"/>
          </w:tcPr>
          <w:p w:rsidR="00312FFC" w:rsidRPr="009F1116" w:rsidRDefault="00312FFC" w:rsidP="00E9680D">
            <w:pPr>
              <w:autoSpaceDE w:val="0"/>
              <w:autoSpaceDN w:val="0"/>
              <w:adjustRightInd w:val="0"/>
              <w:rPr>
                <w:rFonts w:cs="TimesNewRoman"/>
                <w:sz w:val="20"/>
                <w:szCs w:val="20"/>
                <w:lang w:val="ro-RO"/>
              </w:rPr>
            </w:pPr>
            <w:r w:rsidRPr="009F1116">
              <w:rPr>
                <w:rFonts w:cs="TimesNewRoman"/>
                <w:sz w:val="20"/>
                <w:szCs w:val="20"/>
                <w:lang w:val="ro-RO"/>
              </w:rPr>
              <w:t>≥</w:t>
            </w:r>
            <w:r>
              <w:rPr>
                <w:rFonts w:cs="TimesNewRoman"/>
                <w:sz w:val="20"/>
                <w:szCs w:val="20"/>
                <w:lang w:val="ro-RO"/>
              </w:rPr>
              <w:t xml:space="preserve"> 20</w:t>
            </w:r>
          </w:p>
        </w:tc>
        <w:tc>
          <w:tcPr>
            <w:tcW w:w="1440" w:type="dxa"/>
          </w:tcPr>
          <w:p w:rsidR="00312FFC" w:rsidRPr="009F1116" w:rsidRDefault="00312FFC" w:rsidP="00E9680D">
            <w:pPr>
              <w:autoSpaceDE w:val="0"/>
              <w:autoSpaceDN w:val="0"/>
              <w:adjustRightInd w:val="0"/>
              <w:rPr>
                <w:rFonts w:cs="TimesNewRoman"/>
                <w:lang w:val="ro-RO"/>
              </w:rPr>
            </w:pPr>
            <w:r>
              <w:rPr>
                <w:rFonts w:cs="TimesNewRoman"/>
                <w:lang w:val="ro-RO"/>
              </w:rPr>
              <w:t>...</w:t>
            </w:r>
          </w:p>
        </w:tc>
      </w:tr>
      <w:tr w:rsidR="00312FFC" w:rsidTr="00E9680D">
        <w:tc>
          <w:tcPr>
            <w:tcW w:w="872" w:type="dxa"/>
          </w:tcPr>
          <w:p w:rsidR="00312FFC" w:rsidRPr="009F1116" w:rsidRDefault="00312FFC" w:rsidP="00E9680D">
            <w:pPr>
              <w:rPr>
                <w:rFonts w:cs="TimesNewRoman"/>
                <w:sz w:val="20"/>
                <w:szCs w:val="20"/>
                <w:lang w:val="ro-RO"/>
              </w:rPr>
            </w:pPr>
            <w:r w:rsidRPr="009F1116">
              <w:rPr>
                <w:rFonts w:cs="TimesNewRoman"/>
                <w:sz w:val="20"/>
                <w:szCs w:val="20"/>
                <w:lang w:val="ro-RO"/>
              </w:rPr>
              <w:t>C3</w:t>
            </w:r>
          </w:p>
        </w:tc>
        <w:tc>
          <w:tcPr>
            <w:tcW w:w="2383" w:type="dxa"/>
          </w:tcPr>
          <w:p w:rsidR="00312FFC" w:rsidRPr="009F1116" w:rsidRDefault="00312FFC" w:rsidP="00E9680D">
            <w:pPr>
              <w:rPr>
                <w:rFonts w:cs="TimesNewRoman"/>
                <w:lang w:val="ro-RO"/>
              </w:rPr>
            </w:pPr>
            <w:r w:rsidRPr="009F1116">
              <w:rPr>
                <w:rFonts w:cs="TimesNewRomanPSMT"/>
                <w:sz w:val="20"/>
                <w:szCs w:val="20"/>
                <w:lang w:val="ro-RO"/>
              </w:rPr>
              <w:t>Suma punctajului pentru indicatorul  I.4</w:t>
            </w:r>
          </w:p>
        </w:tc>
        <w:tc>
          <w:tcPr>
            <w:tcW w:w="1623"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90</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60</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30</w:t>
            </w:r>
          </w:p>
        </w:tc>
        <w:tc>
          <w:tcPr>
            <w:tcW w:w="1440" w:type="dxa"/>
          </w:tcPr>
          <w:p w:rsidR="00312FFC" w:rsidRPr="009F1116" w:rsidRDefault="00312FFC" w:rsidP="00E9680D">
            <w:pPr>
              <w:rPr>
                <w:rFonts w:cs="TimesNewRoman"/>
                <w:lang w:val="ro-RO"/>
              </w:rPr>
            </w:pPr>
            <w:r w:rsidRPr="009F1116">
              <w:rPr>
                <w:rFonts w:cs="TimesNewRoman"/>
                <w:sz w:val="20"/>
                <w:szCs w:val="20"/>
                <w:lang w:val="ro-RO"/>
              </w:rPr>
              <w:t>≥</w:t>
            </w:r>
            <w:r>
              <w:rPr>
                <w:rFonts w:cs="TimesNewRoman"/>
                <w:sz w:val="20"/>
                <w:szCs w:val="20"/>
                <w:lang w:val="ro-RO"/>
              </w:rPr>
              <w:t xml:space="preserve"> 15</w:t>
            </w:r>
            <w:r w:rsidRPr="009F1116">
              <w:rPr>
                <w:rFonts w:cs="TimesNewRomanPSMT"/>
                <w:sz w:val="20"/>
                <w:szCs w:val="20"/>
                <w:lang w:val="ro-RO"/>
              </w:rPr>
              <w:t xml:space="preserve"> </w:t>
            </w:r>
          </w:p>
        </w:tc>
      </w:tr>
      <w:tr w:rsidR="00312FFC" w:rsidTr="00E9680D">
        <w:tc>
          <w:tcPr>
            <w:tcW w:w="872" w:type="dxa"/>
          </w:tcPr>
          <w:p w:rsidR="00312FFC" w:rsidRPr="002C0D00" w:rsidRDefault="00312FFC" w:rsidP="00E9680D">
            <w:pPr>
              <w:rPr>
                <w:rFonts w:cs="TimesNewRoman"/>
                <w:sz w:val="20"/>
                <w:szCs w:val="20"/>
                <w:lang w:val="ro-RO"/>
              </w:rPr>
            </w:pPr>
            <w:r>
              <w:rPr>
                <w:rFonts w:cs="TimesNewRoman"/>
                <w:sz w:val="20"/>
                <w:szCs w:val="20"/>
                <w:lang w:val="ro-RO"/>
              </w:rPr>
              <w:t>C4</w:t>
            </w:r>
          </w:p>
        </w:tc>
        <w:tc>
          <w:tcPr>
            <w:tcW w:w="2383" w:type="dxa"/>
          </w:tcPr>
          <w:p w:rsidR="00312FFC" w:rsidRDefault="00312FFC" w:rsidP="00E9680D">
            <w:pPr>
              <w:rPr>
                <w:rFonts w:cs="TimesNewRoman"/>
                <w:lang w:val="ro-RO"/>
              </w:rPr>
            </w:pPr>
            <w:r w:rsidRPr="002C0D00">
              <w:rPr>
                <w:rFonts w:cs="TimesNewRoman"/>
                <w:sz w:val="20"/>
                <w:szCs w:val="20"/>
                <w:lang w:val="ro-RO"/>
              </w:rPr>
              <w:t xml:space="preserve">Suma punctajului pentru indicatorii </w:t>
            </w:r>
            <w:r>
              <w:rPr>
                <w:rFonts w:cs="TimesNewRoman"/>
                <w:sz w:val="20"/>
                <w:szCs w:val="20"/>
                <w:lang w:val="ro-RO"/>
              </w:rPr>
              <w:t>I</w:t>
            </w:r>
            <w:r w:rsidRPr="002C0D00">
              <w:rPr>
                <w:rFonts w:cs="TimesNewRoman"/>
                <w:sz w:val="20"/>
                <w:szCs w:val="20"/>
                <w:lang w:val="ro-RO"/>
              </w:rPr>
              <w:t xml:space="preserve">.4— </w:t>
            </w:r>
            <w:r>
              <w:rPr>
                <w:rFonts w:cs="TimesNewRoman"/>
                <w:sz w:val="20"/>
                <w:szCs w:val="20"/>
                <w:lang w:val="ro-RO"/>
              </w:rPr>
              <w:t>I</w:t>
            </w:r>
            <w:r w:rsidRPr="009F1116">
              <w:rPr>
                <w:rFonts w:cs="TimesNewRoman"/>
                <w:sz w:val="20"/>
                <w:szCs w:val="20"/>
                <w:lang w:val="ro-RO"/>
              </w:rPr>
              <w:t>.6</w:t>
            </w:r>
          </w:p>
        </w:tc>
        <w:tc>
          <w:tcPr>
            <w:tcW w:w="1623"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165</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110</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60</w:t>
            </w:r>
          </w:p>
        </w:tc>
        <w:tc>
          <w:tcPr>
            <w:tcW w:w="1440" w:type="dxa"/>
          </w:tcPr>
          <w:p w:rsidR="00312FFC" w:rsidRPr="00554E11" w:rsidRDefault="00312FFC" w:rsidP="00E9680D">
            <w:pPr>
              <w:rPr>
                <w:rFonts w:cs="TimesNewRoman"/>
                <w:color w:val="00B050"/>
                <w:lang w:val="ro-RO"/>
              </w:rPr>
            </w:pPr>
            <w:r w:rsidRPr="009F1116">
              <w:rPr>
                <w:rFonts w:cs="TimesNewRoman"/>
                <w:sz w:val="20"/>
                <w:szCs w:val="20"/>
                <w:lang w:val="ro-RO"/>
              </w:rPr>
              <w:t>≥</w:t>
            </w:r>
            <w:r>
              <w:rPr>
                <w:rFonts w:cs="TimesNewRoman"/>
                <w:sz w:val="20"/>
                <w:szCs w:val="20"/>
                <w:lang w:val="ro-RO"/>
              </w:rPr>
              <w:t xml:space="preserve"> 3</w:t>
            </w:r>
            <w:r w:rsidRPr="009F1116">
              <w:rPr>
                <w:rFonts w:cs="TimesNewRoman"/>
                <w:sz w:val="20"/>
                <w:szCs w:val="20"/>
                <w:lang w:val="ro-RO"/>
              </w:rPr>
              <w:t>5</w:t>
            </w:r>
          </w:p>
        </w:tc>
      </w:tr>
      <w:tr w:rsidR="00312FFC" w:rsidTr="00E9680D">
        <w:tc>
          <w:tcPr>
            <w:tcW w:w="872" w:type="dxa"/>
          </w:tcPr>
          <w:p w:rsidR="00312FFC" w:rsidRPr="002C0D00" w:rsidRDefault="00312FFC" w:rsidP="00E9680D">
            <w:pPr>
              <w:rPr>
                <w:rFonts w:cs="TimesNewRoman"/>
                <w:sz w:val="20"/>
                <w:szCs w:val="20"/>
                <w:lang w:val="ro-RO"/>
              </w:rPr>
            </w:pPr>
            <w:r>
              <w:rPr>
                <w:rFonts w:cs="TimesNewRoman"/>
                <w:sz w:val="20"/>
                <w:szCs w:val="20"/>
                <w:lang w:val="ro-RO"/>
              </w:rPr>
              <w:t>C5</w:t>
            </w:r>
          </w:p>
        </w:tc>
        <w:tc>
          <w:tcPr>
            <w:tcW w:w="2383" w:type="dxa"/>
          </w:tcPr>
          <w:p w:rsidR="00312FFC" w:rsidRPr="009F1116" w:rsidRDefault="00312FFC" w:rsidP="00E9680D">
            <w:pPr>
              <w:rPr>
                <w:rFonts w:cs="TimesNewRoman"/>
                <w:lang w:val="ro-RO"/>
              </w:rPr>
            </w:pPr>
            <w:r w:rsidRPr="009F1116">
              <w:rPr>
                <w:rFonts w:cs="TimesNewRoman"/>
                <w:sz w:val="20"/>
                <w:szCs w:val="20"/>
                <w:lang w:val="ro-RO"/>
              </w:rPr>
              <w:t>Suma punctajului pentru indicatorii I.7— I.8</w:t>
            </w:r>
          </w:p>
        </w:tc>
        <w:tc>
          <w:tcPr>
            <w:tcW w:w="1623"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40</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20</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10</w:t>
            </w:r>
          </w:p>
        </w:tc>
        <w:tc>
          <w:tcPr>
            <w:tcW w:w="1440" w:type="dxa"/>
          </w:tcPr>
          <w:p w:rsidR="00312FFC" w:rsidRPr="009F1116" w:rsidRDefault="00312FFC" w:rsidP="00E9680D">
            <w:pPr>
              <w:rPr>
                <w:rFonts w:cs="TimesNewRoman"/>
                <w:lang w:val="ro-RO"/>
              </w:rPr>
            </w:pPr>
            <w:r>
              <w:rPr>
                <w:rFonts w:cs="TimesNewRoman"/>
                <w:lang w:val="ro-RO"/>
              </w:rPr>
              <w:t>...</w:t>
            </w:r>
          </w:p>
        </w:tc>
      </w:tr>
      <w:tr w:rsidR="00312FFC" w:rsidTr="00E9680D">
        <w:tc>
          <w:tcPr>
            <w:tcW w:w="872" w:type="dxa"/>
          </w:tcPr>
          <w:p w:rsidR="00312FFC" w:rsidRDefault="00312FFC" w:rsidP="00E9680D">
            <w:pPr>
              <w:rPr>
                <w:rFonts w:cs="TimesNewRoman"/>
                <w:sz w:val="20"/>
                <w:szCs w:val="20"/>
                <w:lang w:val="ro-RO"/>
              </w:rPr>
            </w:pPr>
            <w:r w:rsidRPr="009F1116">
              <w:rPr>
                <w:rFonts w:cs="TimesNewRoman"/>
                <w:sz w:val="20"/>
                <w:szCs w:val="20"/>
                <w:lang w:val="ro-RO"/>
              </w:rPr>
              <w:t>C6</w:t>
            </w:r>
          </w:p>
        </w:tc>
        <w:tc>
          <w:tcPr>
            <w:tcW w:w="2383" w:type="dxa"/>
          </w:tcPr>
          <w:p w:rsidR="00312FFC" w:rsidRPr="002C0D00" w:rsidRDefault="00312FFC" w:rsidP="00E9680D">
            <w:pPr>
              <w:rPr>
                <w:rFonts w:cs="TimesNewRomanPSMT"/>
                <w:sz w:val="20"/>
                <w:szCs w:val="20"/>
                <w:lang w:val="ro-RO"/>
              </w:rPr>
            </w:pPr>
            <w:r w:rsidRPr="002C0D00">
              <w:rPr>
                <w:rFonts w:cs="TimesNewRomanPSMT"/>
                <w:sz w:val="20"/>
                <w:szCs w:val="20"/>
                <w:lang w:val="ro-RO"/>
              </w:rPr>
              <w:t>Suma punctajului pentru indicator</w:t>
            </w:r>
            <w:r w:rsidRPr="002C0D00">
              <w:rPr>
                <w:rFonts w:cs="TimesNewRoman"/>
                <w:sz w:val="20"/>
                <w:szCs w:val="20"/>
                <w:lang w:val="ro-RO"/>
              </w:rPr>
              <w:t xml:space="preserve">ii </w:t>
            </w:r>
            <w:r>
              <w:rPr>
                <w:rFonts w:cs="TimesNewRoman"/>
                <w:sz w:val="20"/>
                <w:szCs w:val="20"/>
                <w:lang w:val="ro-RO"/>
              </w:rPr>
              <w:t>I</w:t>
            </w:r>
            <w:r w:rsidRPr="009F1116">
              <w:rPr>
                <w:rFonts w:cs="TimesNewRoman"/>
                <w:sz w:val="20"/>
                <w:szCs w:val="20"/>
                <w:lang w:val="ro-RO"/>
              </w:rPr>
              <w:t>.9</w:t>
            </w:r>
          </w:p>
        </w:tc>
        <w:tc>
          <w:tcPr>
            <w:tcW w:w="1623"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80</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60</w:t>
            </w:r>
          </w:p>
        </w:tc>
        <w:tc>
          <w:tcPr>
            <w:tcW w:w="1530" w:type="dxa"/>
          </w:tcPr>
          <w:p w:rsidR="00312FFC" w:rsidRPr="009F1116" w:rsidRDefault="00312FFC" w:rsidP="00E9680D">
            <w:pPr>
              <w:rPr>
                <w:rFonts w:cs="TimesNewRoman"/>
                <w:sz w:val="20"/>
                <w:szCs w:val="20"/>
                <w:lang w:val="ro-RO"/>
              </w:rPr>
            </w:pPr>
            <w:r w:rsidRPr="009F1116">
              <w:rPr>
                <w:rFonts w:cs="TimesNewRoman"/>
                <w:sz w:val="20"/>
                <w:szCs w:val="20"/>
                <w:lang w:val="ro-RO"/>
              </w:rPr>
              <w:t>≥</w:t>
            </w:r>
            <w:r>
              <w:rPr>
                <w:rFonts w:cs="TimesNewRoman"/>
                <w:sz w:val="20"/>
                <w:szCs w:val="20"/>
                <w:lang w:val="ro-RO"/>
              </w:rPr>
              <w:t xml:space="preserve"> 30</w:t>
            </w:r>
          </w:p>
        </w:tc>
        <w:tc>
          <w:tcPr>
            <w:tcW w:w="1440" w:type="dxa"/>
          </w:tcPr>
          <w:p w:rsidR="00312FFC" w:rsidRPr="00554E11" w:rsidRDefault="00312FFC" w:rsidP="00E9680D">
            <w:pPr>
              <w:rPr>
                <w:rFonts w:cs="TimesNewRoman"/>
                <w:color w:val="00B050"/>
                <w:sz w:val="20"/>
                <w:szCs w:val="20"/>
                <w:lang w:val="ro-RO"/>
              </w:rPr>
            </w:pPr>
            <w:r w:rsidRPr="009F1116">
              <w:rPr>
                <w:rFonts w:cs="TimesNewRoman"/>
                <w:sz w:val="20"/>
                <w:szCs w:val="20"/>
                <w:lang w:val="ro-RO"/>
              </w:rPr>
              <w:t>≥</w:t>
            </w:r>
            <w:r>
              <w:rPr>
                <w:rFonts w:cs="TimesNewRoman"/>
                <w:sz w:val="20"/>
                <w:szCs w:val="20"/>
                <w:lang w:val="ro-RO"/>
              </w:rPr>
              <w:t>15</w:t>
            </w:r>
          </w:p>
        </w:tc>
      </w:tr>
      <w:tr w:rsidR="00312FFC" w:rsidTr="00E9680D">
        <w:tc>
          <w:tcPr>
            <w:tcW w:w="872" w:type="dxa"/>
          </w:tcPr>
          <w:p w:rsidR="00312FFC" w:rsidRDefault="00312FFC" w:rsidP="00E9680D">
            <w:pPr>
              <w:rPr>
                <w:rFonts w:cs="TimesNewRoman"/>
                <w:sz w:val="20"/>
                <w:szCs w:val="20"/>
                <w:lang w:val="ro-RO"/>
              </w:rPr>
            </w:pPr>
          </w:p>
        </w:tc>
        <w:tc>
          <w:tcPr>
            <w:tcW w:w="2383" w:type="dxa"/>
          </w:tcPr>
          <w:p w:rsidR="00312FFC" w:rsidRPr="009F1116" w:rsidRDefault="00312FFC" w:rsidP="00E9680D">
            <w:pPr>
              <w:rPr>
                <w:rFonts w:cs="TimesNewRoman"/>
                <w:sz w:val="20"/>
                <w:szCs w:val="20"/>
                <w:lang w:val="ro-RO"/>
              </w:rPr>
            </w:pPr>
            <w:r w:rsidRPr="009F1116">
              <w:rPr>
                <w:rFonts w:cs="TimesNewRoman"/>
                <w:sz w:val="20"/>
                <w:szCs w:val="20"/>
                <w:lang w:val="ro-RO"/>
              </w:rPr>
              <w:t>Total:</w:t>
            </w:r>
          </w:p>
        </w:tc>
        <w:tc>
          <w:tcPr>
            <w:tcW w:w="1623" w:type="dxa"/>
          </w:tcPr>
          <w:p w:rsidR="00312FFC" w:rsidRPr="00311744" w:rsidRDefault="00312FFC" w:rsidP="00E9680D">
            <w:pPr>
              <w:rPr>
                <w:rFonts w:cs="TimesNewRoman"/>
                <w:b/>
                <w:sz w:val="20"/>
                <w:szCs w:val="20"/>
                <w:lang w:val="ro-RO"/>
              </w:rPr>
            </w:pPr>
            <w:r>
              <w:rPr>
                <w:rFonts w:cs="TimesNewRoman"/>
                <w:b/>
                <w:sz w:val="20"/>
                <w:szCs w:val="20"/>
                <w:lang w:val="ro-RO"/>
              </w:rPr>
              <w:t xml:space="preserve">375 </w:t>
            </w:r>
            <w:r w:rsidRPr="001A34DD">
              <w:rPr>
                <w:rFonts w:cs="TimesNewRoman"/>
                <w:sz w:val="20"/>
                <w:szCs w:val="20"/>
                <w:lang w:val="ro-RO"/>
              </w:rPr>
              <w:t>puncte minimum</w:t>
            </w:r>
          </w:p>
        </w:tc>
        <w:tc>
          <w:tcPr>
            <w:tcW w:w="1530" w:type="dxa"/>
          </w:tcPr>
          <w:p w:rsidR="00312FFC" w:rsidRPr="00311744" w:rsidRDefault="00312FFC" w:rsidP="00E9680D">
            <w:pPr>
              <w:rPr>
                <w:rFonts w:cs="TimesNewRoman"/>
                <w:b/>
                <w:sz w:val="20"/>
                <w:szCs w:val="20"/>
                <w:lang w:val="ro-RO"/>
              </w:rPr>
            </w:pPr>
            <w:r>
              <w:rPr>
                <w:rFonts w:cs="TimesNewRoman"/>
                <w:b/>
                <w:sz w:val="20"/>
                <w:szCs w:val="20"/>
                <w:lang w:val="ro-RO"/>
              </w:rPr>
              <w:t xml:space="preserve">235 </w:t>
            </w:r>
            <w:r w:rsidRPr="001A34DD">
              <w:rPr>
                <w:rFonts w:cs="TimesNewRoman"/>
                <w:sz w:val="20"/>
                <w:szCs w:val="20"/>
                <w:lang w:val="ro-RO"/>
              </w:rPr>
              <w:t>puncte minimum</w:t>
            </w:r>
          </w:p>
        </w:tc>
        <w:tc>
          <w:tcPr>
            <w:tcW w:w="1530" w:type="dxa"/>
          </w:tcPr>
          <w:p w:rsidR="00312FFC" w:rsidRDefault="00312FFC" w:rsidP="00E9680D">
            <w:pPr>
              <w:rPr>
                <w:rFonts w:cs="TimesNewRoman"/>
                <w:sz w:val="20"/>
                <w:szCs w:val="20"/>
                <w:lang w:val="ro-RO"/>
              </w:rPr>
            </w:pPr>
            <w:r>
              <w:rPr>
                <w:rFonts w:cs="TimesNewRoman"/>
                <w:b/>
                <w:sz w:val="20"/>
                <w:szCs w:val="20"/>
                <w:lang w:val="ro-RO"/>
              </w:rPr>
              <w:t>15</w:t>
            </w:r>
            <w:r w:rsidRPr="00311744">
              <w:rPr>
                <w:rFonts w:cs="TimesNewRoman"/>
                <w:b/>
                <w:sz w:val="20"/>
                <w:szCs w:val="20"/>
                <w:lang w:val="ro-RO"/>
              </w:rPr>
              <w:t>0</w:t>
            </w:r>
            <w:r>
              <w:rPr>
                <w:rFonts w:cs="TimesNewRoman"/>
                <w:sz w:val="20"/>
                <w:szCs w:val="20"/>
                <w:lang w:val="ro-RO"/>
              </w:rPr>
              <w:t xml:space="preserve"> puncte minimum</w:t>
            </w:r>
          </w:p>
        </w:tc>
        <w:tc>
          <w:tcPr>
            <w:tcW w:w="1440" w:type="dxa"/>
          </w:tcPr>
          <w:p w:rsidR="00312FFC" w:rsidRPr="009F1116" w:rsidRDefault="00312FFC" w:rsidP="00E9680D">
            <w:pPr>
              <w:rPr>
                <w:rFonts w:cs="TimesNewRoman"/>
                <w:sz w:val="20"/>
                <w:szCs w:val="20"/>
                <w:lang w:val="ro-RO"/>
              </w:rPr>
            </w:pPr>
            <w:r w:rsidRPr="00311744">
              <w:rPr>
                <w:rFonts w:cs="TimesNewRoman"/>
                <w:b/>
                <w:sz w:val="20"/>
                <w:szCs w:val="20"/>
                <w:lang w:val="ro-RO"/>
              </w:rPr>
              <w:t>65</w:t>
            </w:r>
            <w:r w:rsidRPr="009F1116">
              <w:rPr>
                <w:rFonts w:cs="TimesNewRoman"/>
                <w:sz w:val="20"/>
                <w:szCs w:val="20"/>
                <w:lang w:val="ro-RO"/>
              </w:rPr>
              <w:t xml:space="preserve"> puncte minimum</w:t>
            </w:r>
          </w:p>
          <w:p w:rsidR="00312FFC" w:rsidRPr="009F1116" w:rsidRDefault="00312FFC" w:rsidP="00E9680D">
            <w:pPr>
              <w:rPr>
                <w:rFonts w:cs="TimesNewRoman"/>
                <w:sz w:val="20"/>
                <w:szCs w:val="20"/>
                <w:lang w:val="ro-RO"/>
              </w:rPr>
            </w:pPr>
          </w:p>
        </w:tc>
      </w:tr>
    </w:tbl>
    <w:p w:rsidR="00312FFC" w:rsidRDefault="00312FFC" w:rsidP="00312FFC">
      <w:pPr>
        <w:rPr>
          <w:rFonts w:cs="TimesNewRoman"/>
          <w:lang w:val="ro-RO"/>
        </w:rPr>
      </w:pPr>
      <w:r>
        <w:rPr>
          <w:rFonts w:cs="TimesNewRoman"/>
          <w:lang w:val="ro-RO"/>
        </w:rPr>
        <w:br w:type="textWrapping" w:clear="all"/>
      </w:r>
    </w:p>
    <w:p w:rsidR="00312FFC" w:rsidRDefault="00312FFC">
      <w:pPr>
        <w:spacing w:after="0" w:line="240" w:lineRule="auto"/>
      </w:pPr>
    </w:p>
    <w:p w:rsidR="00312FFC" w:rsidRDefault="00312FFC">
      <w:pPr>
        <w:spacing w:after="0" w:line="240" w:lineRule="auto"/>
      </w:pPr>
    </w:p>
    <w:p w:rsidR="00312FFC" w:rsidRDefault="00312FFC">
      <w:pPr>
        <w:spacing w:after="0" w:line="240" w:lineRule="auto"/>
      </w:pPr>
    </w:p>
    <w:p w:rsidR="00312FFC" w:rsidRDefault="00312FFC">
      <w:pPr>
        <w:spacing w:after="0" w:line="240" w:lineRule="auto"/>
      </w:pPr>
    </w:p>
    <w:p w:rsidR="00312FFC" w:rsidRDefault="00312FFC">
      <w:pPr>
        <w:spacing w:after="0" w:line="240" w:lineRule="auto"/>
      </w:pPr>
    </w:p>
    <w:p w:rsidR="00312FFC" w:rsidRDefault="00312FFC">
      <w:pPr>
        <w:spacing w:after="0" w:line="240" w:lineRule="auto"/>
      </w:pPr>
    </w:p>
    <w:p w:rsidR="00312FFC" w:rsidRDefault="00312FFC">
      <w:pPr>
        <w:spacing w:after="0" w:line="240" w:lineRule="auto"/>
      </w:pPr>
    </w:p>
    <w:p w:rsidR="00312FFC" w:rsidRDefault="00312FFC">
      <w:pPr>
        <w:spacing w:after="0" w:line="240" w:lineRule="auto"/>
      </w:pPr>
    </w:p>
    <w:p w:rsidR="00D009A5" w:rsidRDefault="00D009A5">
      <w:pPr>
        <w:spacing w:after="0" w:line="240" w:lineRule="auto"/>
        <w:rPr>
          <w:sz w:val="16"/>
          <w:szCs w:val="16"/>
        </w:rPr>
      </w:pPr>
    </w:p>
    <w:p w:rsidR="00D009A5" w:rsidRDefault="00D009A5">
      <w:pPr>
        <w:spacing w:after="0"/>
      </w:pPr>
    </w:p>
    <w:p w:rsidR="00D009A5" w:rsidRDefault="00D009A5">
      <w:pPr>
        <w:spacing w:after="0"/>
      </w:pPr>
    </w:p>
    <w:sectPr w:rsidR="00D009A5">
      <w:pgSz w:w="11907" w:h="16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4F1D1B-4689-4D3B-BBD5-F400AEC2706A}"/>
    <w:embedBold r:id="rId2" w:fontKey="{B846BF3F-261E-4F28-9079-15182EE05584}"/>
    <w:embedItalic r:id="rId3" w:fontKey="{64EA730A-9A3D-4FA8-A9B2-F3F6599BCCE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C592B95-897A-46E0-A5C2-F3B95507610B}"/>
    <w:embedItalic r:id="rId5" w:fontKey="{1D57E483-538E-4E41-9ABA-135E345ECA74}"/>
  </w:font>
  <w:font w:name="Tahoma">
    <w:panose1 w:val="020B0604030504040204"/>
    <w:charset w:val="00"/>
    <w:family w:val="swiss"/>
    <w:pitch w:val="variable"/>
    <w:sig w:usb0="E1002EFF" w:usb1="C000605B" w:usb2="00000029" w:usb3="00000000" w:csb0="000101FF" w:csb1="00000000"/>
    <w:embedRegular r:id="rId6" w:fontKey="{A1070F26-7024-4112-B1AF-CF45329AA101}"/>
  </w:font>
  <w:font w:name="Georgia">
    <w:panose1 w:val="02040502050405020303"/>
    <w:charset w:val="00"/>
    <w:family w:val="roman"/>
    <w:pitch w:val="variable"/>
    <w:sig w:usb0="00000287" w:usb1="00000000" w:usb2="00000000" w:usb3="00000000" w:csb0="0000009F" w:csb1="00000000"/>
    <w:embedItalic r:id="rId7" w:fontKey="{DDA1E0F8-36DD-4443-8FE7-1993FF454DAF}"/>
  </w:font>
  <w:font w:name="TimesNewRomanPSMT">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55307"/>
    <w:multiLevelType w:val="multilevel"/>
    <w:tmpl w:val="1422C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685DAE"/>
    <w:multiLevelType w:val="multilevel"/>
    <w:tmpl w:val="5422F9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629311C"/>
    <w:multiLevelType w:val="multilevel"/>
    <w:tmpl w:val="77706596"/>
    <w:lvl w:ilvl="0">
      <w:start w:val="1"/>
      <w:numFmt w:val="decimal"/>
      <w:lvlText w:val="%1."/>
      <w:lvlJc w:val="left"/>
      <w:pPr>
        <w:ind w:left="772" w:hanging="360"/>
      </w:pPr>
    </w:lvl>
    <w:lvl w:ilvl="1">
      <w:start w:val="1"/>
      <w:numFmt w:val="lowerLetter"/>
      <w:lvlText w:val="%2."/>
      <w:lvlJc w:val="left"/>
      <w:pPr>
        <w:ind w:left="1492" w:hanging="360"/>
      </w:pPr>
    </w:lvl>
    <w:lvl w:ilvl="2">
      <w:start w:val="1"/>
      <w:numFmt w:val="lowerRoman"/>
      <w:lvlText w:val="%3."/>
      <w:lvlJc w:val="right"/>
      <w:pPr>
        <w:ind w:left="2212" w:hanging="180"/>
      </w:pPr>
    </w:lvl>
    <w:lvl w:ilvl="3">
      <w:start w:val="1"/>
      <w:numFmt w:val="decimal"/>
      <w:lvlText w:val="%4."/>
      <w:lvlJc w:val="left"/>
      <w:pPr>
        <w:ind w:left="2932" w:hanging="360"/>
      </w:pPr>
    </w:lvl>
    <w:lvl w:ilvl="4">
      <w:start w:val="1"/>
      <w:numFmt w:val="lowerLetter"/>
      <w:lvlText w:val="%5."/>
      <w:lvlJc w:val="left"/>
      <w:pPr>
        <w:ind w:left="3652" w:hanging="360"/>
      </w:pPr>
    </w:lvl>
    <w:lvl w:ilvl="5">
      <w:start w:val="1"/>
      <w:numFmt w:val="lowerRoman"/>
      <w:lvlText w:val="%6."/>
      <w:lvlJc w:val="right"/>
      <w:pPr>
        <w:ind w:left="4372" w:hanging="180"/>
      </w:pPr>
    </w:lvl>
    <w:lvl w:ilvl="6">
      <w:start w:val="1"/>
      <w:numFmt w:val="decimal"/>
      <w:lvlText w:val="%7."/>
      <w:lvlJc w:val="left"/>
      <w:pPr>
        <w:ind w:left="5092" w:hanging="360"/>
      </w:pPr>
    </w:lvl>
    <w:lvl w:ilvl="7">
      <w:start w:val="1"/>
      <w:numFmt w:val="lowerLetter"/>
      <w:lvlText w:val="%8."/>
      <w:lvlJc w:val="left"/>
      <w:pPr>
        <w:ind w:left="5812" w:hanging="360"/>
      </w:pPr>
    </w:lvl>
    <w:lvl w:ilvl="8">
      <w:start w:val="1"/>
      <w:numFmt w:val="lowerRoman"/>
      <w:lvlText w:val="%9."/>
      <w:lvlJc w:val="right"/>
      <w:pPr>
        <w:ind w:left="6532" w:hanging="180"/>
      </w:pPr>
    </w:lvl>
  </w:abstractNum>
  <w:abstractNum w:abstractNumId="3" w15:restartNumberingAfterBreak="0">
    <w:nsid w:val="2AEB4313"/>
    <w:multiLevelType w:val="multilevel"/>
    <w:tmpl w:val="F202D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224ECA"/>
    <w:multiLevelType w:val="multilevel"/>
    <w:tmpl w:val="BF0A8C84"/>
    <w:lvl w:ilvl="0">
      <w:start w:val="1"/>
      <w:numFmt w:val="decimal"/>
      <w:lvlText w:val="%1."/>
      <w:lvlJc w:val="left"/>
      <w:pPr>
        <w:ind w:left="772" w:hanging="360"/>
      </w:pPr>
    </w:lvl>
    <w:lvl w:ilvl="1">
      <w:start w:val="1"/>
      <w:numFmt w:val="lowerLetter"/>
      <w:lvlText w:val="%2."/>
      <w:lvlJc w:val="left"/>
      <w:pPr>
        <w:ind w:left="1492" w:hanging="360"/>
      </w:pPr>
    </w:lvl>
    <w:lvl w:ilvl="2">
      <w:start w:val="1"/>
      <w:numFmt w:val="lowerRoman"/>
      <w:lvlText w:val="%3."/>
      <w:lvlJc w:val="right"/>
      <w:pPr>
        <w:ind w:left="2212" w:hanging="180"/>
      </w:pPr>
    </w:lvl>
    <w:lvl w:ilvl="3">
      <w:start w:val="1"/>
      <w:numFmt w:val="decimal"/>
      <w:lvlText w:val="%4."/>
      <w:lvlJc w:val="left"/>
      <w:pPr>
        <w:ind w:left="2932" w:hanging="360"/>
      </w:pPr>
    </w:lvl>
    <w:lvl w:ilvl="4">
      <w:start w:val="1"/>
      <w:numFmt w:val="lowerLetter"/>
      <w:lvlText w:val="%5."/>
      <w:lvlJc w:val="left"/>
      <w:pPr>
        <w:ind w:left="3652" w:hanging="360"/>
      </w:pPr>
    </w:lvl>
    <w:lvl w:ilvl="5">
      <w:start w:val="1"/>
      <w:numFmt w:val="lowerRoman"/>
      <w:lvlText w:val="%6."/>
      <w:lvlJc w:val="right"/>
      <w:pPr>
        <w:ind w:left="4372" w:hanging="180"/>
      </w:pPr>
    </w:lvl>
    <w:lvl w:ilvl="6">
      <w:start w:val="1"/>
      <w:numFmt w:val="decimal"/>
      <w:lvlText w:val="%7."/>
      <w:lvlJc w:val="left"/>
      <w:pPr>
        <w:ind w:left="5092" w:hanging="360"/>
      </w:pPr>
    </w:lvl>
    <w:lvl w:ilvl="7">
      <w:start w:val="1"/>
      <w:numFmt w:val="lowerLetter"/>
      <w:lvlText w:val="%8."/>
      <w:lvlJc w:val="left"/>
      <w:pPr>
        <w:ind w:left="5812" w:hanging="360"/>
      </w:pPr>
    </w:lvl>
    <w:lvl w:ilvl="8">
      <w:start w:val="1"/>
      <w:numFmt w:val="lowerRoman"/>
      <w:lvlText w:val="%9."/>
      <w:lvlJc w:val="right"/>
      <w:pPr>
        <w:ind w:left="6532" w:hanging="180"/>
      </w:pPr>
    </w:lvl>
  </w:abstractNum>
  <w:abstractNum w:abstractNumId="5" w15:restartNumberingAfterBreak="0">
    <w:nsid w:val="38E73656"/>
    <w:multiLevelType w:val="multilevel"/>
    <w:tmpl w:val="99840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FB22A0"/>
    <w:multiLevelType w:val="multilevel"/>
    <w:tmpl w:val="337C9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E16430"/>
    <w:multiLevelType w:val="multilevel"/>
    <w:tmpl w:val="7F101EEE"/>
    <w:lvl w:ilvl="0">
      <w:start w:val="1"/>
      <w:numFmt w:val="decimal"/>
      <w:lvlText w:val="%1."/>
      <w:lvlJc w:val="left"/>
      <w:pPr>
        <w:ind w:left="720" w:hanging="360"/>
      </w:pPr>
      <w:rPr>
        <w:color w:val="2222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812133"/>
    <w:multiLevelType w:val="multilevel"/>
    <w:tmpl w:val="A3B003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662073E"/>
    <w:multiLevelType w:val="multilevel"/>
    <w:tmpl w:val="2FBA6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0C3E70"/>
    <w:multiLevelType w:val="multilevel"/>
    <w:tmpl w:val="1E949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0D6F2A"/>
    <w:multiLevelType w:val="multilevel"/>
    <w:tmpl w:val="F574105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753C5160"/>
    <w:multiLevelType w:val="multilevel"/>
    <w:tmpl w:val="0ACC7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BE2D2C"/>
    <w:multiLevelType w:val="multilevel"/>
    <w:tmpl w:val="7186B8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BC86983"/>
    <w:multiLevelType w:val="multilevel"/>
    <w:tmpl w:val="36AE0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3"/>
  </w:num>
  <w:num w:numId="3">
    <w:abstractNumId w:val="11"/>
  </w:num>
  <w:num w:numId="4">
    <w:abstractNumId w:val="1"/>
  </w:num>
  <w:num w:numId="5">
    <w:abstractNumId w:val="13"/>
  </w:num>
  <w:num w:numId="6">
    <w:abstractNumId w:val="4"/>
  </w:num>
  <w:num w:numId="7">
    <w:abstractNumId w:val="2"/>
  </w:num>
  <w:num w:numId="8">
    <w:abstractNumId w:val="8"/>
  </w:num>
  <w:num w:numId="9">
    <w:abstractNumId w:val="5"/>
  </w:num>
  <w:num w:numId="10">
    <w:abstractNumId w:val="14"/>
  </w:num>
  <w:num w:numId="11">
    <w:abstractNumId w:val="0"/>
  </w:num>
  <w:num w:numId="12">
    <w:abstractNumId w:val="9"/>
  </w:num>
  <w:num w:numId="13">
    <w:abstractNumId w:val="7"/>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9A5"/>
    <w:rsid w:val="00312FFC"/>
    <w:rsid w:val="00A6363F"/>
    <w:rsid w:val="00D00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25FCA"/>
  <w15:docId w15:val="{24B1BA06-7D75-421D-8D74-4E5AC4AB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spacing w:before="240" w:after="60" w:line="240" w:lineRule="auto"/>
      <w:outlineLvl w:val="0"/>
    </w:pPr>
    <w:rPr>
      <w:rFonts w:ascii="Arial" w:eastAsia="Arial" w:hAnsi="Arial" w:cs="Arial"/>
      <w:b/>
      <w:bCs/>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keepNext/>
      <w:keepLines/>
      <w:spacing w:before="40" w:after="0"/>
      <w:outlineLvl w:val="3"/>
    </w:pPr>
    <w:rPr>
      <w:rFonts w:ascii="Cambria" w:eastAsia="Cambria" w:hAnsi="Cambria" w:cs="Cambria"/>
      <w:i/>
      <w:iCs/>
      <w:color w:val="366091"/>
    </w:rPr>
  </w:style>
  <w:style w:type="paragraph" w:styleId="Heading5">
    <w:name w:val="heading 5"/>
    <w:basedOn w:val="Normal"/>
    <w:next w:val="Normal"/>
    <w:link w:val="Heading5Char"/>
    <w:pPr>
      <w:keepNext/>
      <w:keepLines/>
      <w:spacing w:before="200" w:after="0"/>
      <w:outlineLvl w:val="4"/>
    </w:pPr>
    <w:rPr>
      <w:rFonts w:ascii="Cambria" w:eastAsia="Cambria" w:hAnsi="Cambria" w:cs="Cambria"/>
      <w:color w:val="243F61"/>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styleId="TableGrid">
    <w:name w:val="Table Grid"/>
    <w:basedOn w:val="TableNormal"/>
    <w:uiPriority w:val="59"/>
    <w:rsid w:val="00972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142F5"/>
    <w:pPr>
      <w:ind w:left="720"/>
      <w:contextualSpacing/>
    </w:pPr>
  </w:style>
  <w:style w:type="character" w:styleId="CommentReference">
    <w:name w:val="annotation reference"/>
    <w:basedOn w:val="DefaultParagraphFont"/>
    <w:uiPriority w:val="99"/>
    <w:semiHidden/>
    <w:unhideWhenUsed/>
    <w:rsid w:val="00B5040A"/>
    <w:rPr>
      <w:sz w:val="16"/>
      <w:szCs w:val="16"/>
    </w:rPr>
  </w:style>
  <w:style w:type="paragraph" w:styleId="CommentText">
    <w:name w:val="annotation text"/>
    <w:basedOn w:val="Normal"/>
    <w:link w:val="CommentTextChar"/>
    <w:uiPriority w:val="99"/>
    <w:semiHidden/>
    <w:unhideWhenUsed/>
    <w:rsid w:val="00B5040A"/>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B5040A"/>
    <w:rPr>
      <w:rFonts w:eastAsiaTheme="minorEastAsia"/>
      <w:sz w:val="20"/>
      <w:szCs w:val="20"/>
    </w:rPr>
  </w:style>
  <w:style w:type="paragraph" w:styleId="BalloonText">
    <w:name w:val="Balloon Text"/>
    <w:basedOn w:val="Normal"/>
    <w:link w:val="BalloonTextChar"/>
    <w:uiPriority w:val="99"/>
    <w:semiHidden/>
    <w:unhideWhenUsed/>
    <w:rsid w:val="00B50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40A"/>
    <w:rPr>
      <w:rFonts w:ascii="Tahoma" w:hAnsi="Tahoma" w:cs="Tahoma"/>
      <w:sz w:val="16"/>
      <w:szCs w:val="16"/>
    </w:rPr>
  </w:style>
  <w:style w:type="character" w:styleId="Hyperlink">
    <w:name w:val="Hyperlink"/>
    <w:basedOn w:val="DefaultParagraphFont"/>
    <w:uiPriority w:val="99"/>
    <w:unhideWhenUsed/>
    <w:rsid w:val="00384D74"/>
    <w:rPr>
      <w:color w:val="0000FF" w:themeColor="hyperlink"/>
      <w:u w:val="single"/>
    </w:rPr>
  </w:style>
  <w:style w:type="character" w:customStyle="1" w:styleId="apple-converted-space">
    <w:name w:val="apple-converted-space"/>
    <w:basedOn w:val="DefaultParagraphFont"/>
    <w:rsid w:val="00384D74"/>
  </w:style>
  <w:style w:type="paragraph" w:customStyle="1" w:styleId="Default">
    <w:name w:val="Default"/>
    <w:rsid w:val="008A1ABF"/>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Strong">
    <w:name w:val="Strong"/>
    <w:basedOn w:val="DefaultParagraphFont"/>
    <w:uiPriority w:val="22"/>
    <w:qFormat/>
    <w:rsid w:val="002B5912"/>
    <w:rPr>
      <w:b/>
      <w:bCs/>
    </w:rPr>
  </w:style>
  <w:style w:type="character" w:customStyle="1" w:styleId="style4">
    <w:name w:val="style4"/>
    <w:basedOn w:val="DefaultParagraphFont"/>
    <w:rsid w:val="002B5912"/>
  </w:style>
  <w:style w:type="character" w:customStyle="1" w:styleId="Heading1Char">
    <w:name w:val="Heading 1 Char"/>
    <w:basedOn w:val="DefaultParagraphFont"/>
    <w:link w:val="Heading1"/>
    <w:rsid w:val="005413C2"/>
    <w:rPr>
      <w:rFonts w:ascii="Arial" w:eastAsia="Times New Roman" w:hAnsi="Arial" w:cs="Arial"/>
      <w:b/>
      <w:bCs/>
      <w:kern w:val="32"/>
      <w:sz w:val="32"/>
      <w:szCs w:val="32"/>
    </w:rPr>
  </w:style>
  <w:style w:type="character" w:styleId="Emphasis">
    <w:name w:val="Emphasis"/>
    <w:basedOn w:val="DefaultParagraphFont"/>
    <w:uiPriority w:val="20"/>
    <w:qFormat/>
    <w:rsid w:val="004862DD"/>
    <w:rPr>
      <w:i/>
      <w:iCs/>
    </w:rPr>
  </w:style>
  <w:style w:type="character" w:customStyle="1" w:styleId="yiv416636691apple-style-span">
    <w:name w:val="yiv416636691apple-style-span"/>
    <w:basedOn w:val="DefaultParagraphFont"/>
    <w:uiPriority w:val="99"/>
    <w:rsid w:val="00675342"/>
    <w:rPr>
      <w:rFonts w:cs="Times New Roman"/>
    </w:rPr>
  </w:style>
  <w:style w:type="paragraph" w:customStyle="1" w:styleId="textnormal">
    <w:name w:val="text normal"/>
    <w:basedOn w:val="Normal"/>
    <w:link w:val="textnormalChar"/>
    <w:uiPriority w:val="99"/>
    <w:rsid w:val="00675342"/>
    <w:pPr>
      <w:spacing w:after="0" w:line="360" w:lineRule="auto"/>
      <w:ind w:firstLine="567"/>
      <w:jc w:val="both"/>
    </w:pPr>
    <w:rPr>
      <w:rFonts w:ascii="Times New Roman" w:eastAsia="Times New Roman" w:hAnsi="Times New Roman" w:cs="Times New Roman"/>
      <w:sz w:val="24"/>
      <w:szCs w:val="20"/>
      <w:lang w:val="ro-RO"/>
    </w:rPr>
  </w:style>
  <w:style w:type="character" w:customStyle="1" w:styleId="textnormalChar">
    <w:name w:val="text normal Char"/>
    <w:basedOn w:val="DefaultParagraphFont"/>
    <w:link w:val="textnormal"/>
    <w:uiPriority w:val="99"/>
    <w:locked/>
    <w:rsid w:val="00675342"/>
    <w:rPr>
      <w:rFonts w:ascii="Times New Roman" w:eastAsia="Times New Roman" w:hAnsi="Times New Roman" w:cs="Times New Roman"/>
      <w:sz w:val="24"/>
      <w:szCs w:val="20"/>
      <w:lang w:val="ro-RO"/>
    </w:rPr>
  </w:style>
  <w:style w:type="character" w:customStyle="1" w:styleId="Heading5Char">
    <w:name w:val="Heading 5 Char"/>
    <w:basedOn w:val="DefaultParagraphFont"/>
    <w:link w:val="Heading5"/>
    <w:uiPriority w:val="9"/>
    <w:semiHidden/>
    <w:rsid w:val="00373C6B"/>
    <w:rPr>
      <w:rFonts w:asciiTheme="majorHAnsi" w:eastAsiaTheme="majorEastAsia" w:hAnsiTheme="majorHAnsi" w:cstheme="majorBidi"/>
      <w:color w:val="243F60" w:themeColor="accent1" w:themeShade="7F"/>
    </w:rPr>
  </w:style>
  <w:style w:type="character" w:customStyle="1" w:styleId="UnresolvedMention1">
    <w:name w:val="Unresolved Mention1"/>
    <w:basedOn w:val="DefaultParagraphFont"/>
    <w:uiPriority w:val="99"/>
    <w:semiHidden/>
    <w:unhideWhenUsed/>
    <w:rsid w:val="00D23A53"/>
    <w:rPr>
      <w:color w:val="605E5C"/>
      <w:shd w:val="clear" w:color="auto" w:fill="E1DFDD"/>
    </w:rPr>
  </w:style>
  <w:style w:type="character" w:styleId="FollowedHyperlink">
    <w:name w:val="FollowedHyperlink"/>
    <w:basedOn w:val="DefaultParagraphFont"/>
    <w:uiPriority w:val="99"/>
    <w:semiHidden/>
    <w:unhideWhenUsed/>
    <w:rsid w:val="00054BAF"/>
    <w:rPr>
      <w:color w:val="800080" w:themeColor="followedHyperlink"/>
      <w:u w:val="single"/>
    </w:rPr>
  </w:style>
  <w:style w:type="character" w:customStyle="1" w:styleId="fontstyle01">
    <w:name w:val="fontstyle01"/>
    <w:basedOn w:val="DefaultParagraphFont"/>
    <w:rsid w:val="00111110"/>
    <w:rPr>
      <w:rFonts w:ascii="Calibri" w:hAnsi="Calibri" w:cs="Calibri" w:hint="default"/>
      <w:b w:val="0"/>
      <w:bCs w:val="0"/>
      <w:i w:val="0"/>
      <w:iCs w:val="0"/>
      <w:color w:val="000000"/>
      <w:sz w:val="14"/>
      <w:szCs w:val="14"/>
    </w:rPr>
  </w:style>
  <w:style w:type="character" w:customStyle="1" w:styleId="UnresolvedMention">
    <w:name w:val="Unresolved Mention"/>
    <w:basedOn w:val="DefaultParagraphFont"/>
    <w:uiPriority w:val="99"/>
    <w:semiHidden/>
    <w:unhideWhenUsed/>
    <w:rsid w:val="00482158"/>
    <w:rPr>
      <w:color w:val="605E5C"/>
      <w:shd w:val="clear" w:color="auto" w:fill="E1DFDD"/>
    </w:rPr>
  </w:style>
  <w:style w:type="character" w:customStyle="1" w:styleId="Heading4Char">
    <w:name w:val="Heading 4 Char"/>
    <w:basedOn w:val="DefaultParagraphFont"/>
    <w:link w:val="Heading4"/>
    <w:uiPriority w:val="9"/>
    <w:semiHidden/>
    <w:rsid w:val="005E6E2B"/>
    <w:rPr>
      <w:rFonts w:asciiTheme="majorHAnsi" w:eastAsiaTheme="majorEastAsia" w:hAnsiTheme="majorHAnsi" w:cstheme="majorBidi"/>
      <w:i/>
      <w:iCs/>
      <w:color w:val="365F91" w:themeColor="accent1" w:themeShade="BF"/>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bh.nsd.uib.no/publiseringskanaler/erihplus/" TargetMode="External"/><Relationship Id="rId3" Type="http://schemas.openxmlformats.org/officeDocument/2006/relationships/styles" Target="styles.xml"/><Relationship Id="rId7" Type="http://schemas.openxmlformats.org/officeDocument/2006/relationships/hyperlink" Target="http://www.worldca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ubka.uni-karlsruhe.de/kvk_en.html"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rALk0Wr1w58BTaTfM2SQCrfQQ==">CgMxLjAaIAoBMBIbChkIB0IVCgxBcmlhbCBOYXJyb3cSBUFyaWFsGiAKATESGwoZCAdCFQoMQXJpYWwgTmFycm93EgVBcmlhbBogCgEyEhsKGQgHQhUKDEFyaWFsIE5hcnJvdxIFQXJpYWwaIAoBMxIbChkIB0IVCgxBcmlhbCBOYXJyb3cSBUFyaWFsGiAKATQSGwoZCAdCFQoMQXJpYWwgTmFycm93EgVBcmlhbBogCgE1EhsKGQgHQhUKDEFyaWFsIE5hcnJvdxIFQXJpYWw4AHIhMXdTcllyM0xZYWF4M29LLUJsUURoSnUya3ZraUNVb0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1051</Words>
  <Characters>5997</Characters>
  <Application>Microsoft Office Word</Application>
  <DocSecurity>0</DocSecurity>
  <Lines>49</Lines>
  <Paragraphs>14</Paragraphs>
  <ScaleCrop>false</ScaleCrop>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User1</cp:lastModifiedBy>
  <cp:revision>3</cp:revision>
  <dcterms:created xsi:type="dcterms:W3CDTF">2025-04-15T12:01:00Z</dcterms:created>
  <dcterms:modified xsi:type="dcterms:W3CDTF">2026-03-04T09:25:00Z</dcterms:modified>
</cp:coreProperties>
</file>